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2477" w14:textId="77777777" w:rsidR="00F430AC" w:rsidRPr="00C523C0" w:rsidRDefault="00F430AC" w:rsidP="00DA0045">
      <w:pPr>
        <w:spacing w:line="360" w:lineRule="auto"/>
        <w:jc w:val="right"/>
      </w:pPr>
      <w:bookmarkStart w:id="0" w:name="_GoBack"/>
      <w:bookmarkEnd w:id="0"/>
    </w:p>
    <w:p w14:paraId="11E7D2E2" w14:textId="415C5A0F" w:rsidR="0030715D" w:rsidRPr="00C523C0" w:rsidRDefault="0030715D" w:rsidP="00DA0045">
      <w:pPr>
        <w:pStyle w:val="Heading1"/>
        <w:spacing w:before="0" w:line="360" w:lineRule="auto"/>
        <w:rPr>
          <w:rFonts w:ascii="Times New Roman" w:hAnsi="Times New Roman" w:cs="Times New Roman"/>
          <w:color w:val="auto"/>
          <w:sz w:val="24"/>
          <w:szCs w:val="24"/>
        </w:rPr>
      </w:pPr>
      <w:r w:rsidRPr="00C523C0">
        <w:rPr>
          <w:rFonts w:ascii="Times New Roman" w:hAnsi="Times New Roman" w:cs="Times New Roman"/>
          <w:color w:val="auto"/>
          <w:sz w:val="24"/>
          <w:szCs w:val="24"/>
        </w:rPr>
        <w:t>Why the</w:t>
      </w:r>
      <w:r w:rsidR="001F2D42" w:rsidRPr="00C523C0">
        <w:rPr>
          <w:rFonts w:ascii="Times New Roman" w:hAnsi="Times New Roman" w:cs="Times New Roman"/>
          <w:color w:val="auto"/>
          <w:sz w:val="24"/>
          <w:szCs w:val="24"/>
        </w:rPr>
        <w:t>y</w:t>
      </w:r>
      <w:r w:rsidRPr="00C523C0">
        <w:rPr>
          <w:rFonts w:ascii="Times New Roman" w:hAnsi="Times New Roman" w:cs="Times New Roman"/>
          <w:color w:val="auto"/>
          <w:sz w:val="24"/>
          <w:szCs w:val="24"/>
        </w:rPr>
        <w:t xml:space="preserve"> enlisted, served and </w:t>
      </w:r>
      <w:r w:rsidR="001F1B6A" w:rsidRPr="00C523C0">
        <w:rPr>
          <w:rFonts w:ascii="Times New Roman" w:hAnsi="Times New Roman" w:cs="Times New Roman"/>
          <w:color w:val="auto"/>
          <w:sz w:val="24"/>
          <w:szCs w:val="24"/>
        </w:rPr>
        <w:t>killed</w:t>
      </w:r>
      <w:r w:rsidRPr="00C523C0">
        <w:rPr>
          <w:rFonts w:ascii="Times New Roman" w:hAnsi="Times New Roman" w:cs="Times New Roman"/>
          <w:color w:val="auto"/>
          <w:sz w:val="24"/>
          <w:szCs w:val="24"/>
        </w:rPr>
        <w:t xml:space="preserve">; </w:t>
      </w:r>
      <w:r w:rsidR="00B3485F" w:rsidRPr="00C523C0">
        <w:rPr>
          <w:rFonts w:ascii="Times New Roman" w:hAnsi="Times New Roman" w:cs="Times New Roman"/>
          <w:color w:val="auto"/>
          <w:sz w:val="24"/>
          <w:szCs w:val="24"/>
        </w:rPr>
        <w:t xml:space="preserve">the experience and </w:t>
      </w:r>
      <w:r w:rsidRPr="00C523C0">
        <w:rPr>
          <w:rFonts w:ascii="Times New Roman" w:hAnsi="Times New Roman" w:cs="Times New Roman"/>
          <w:color w:val="auto"/>
          <w:sz w:val="24"/>
          <w:szCs w:val="24"/>
        </w:rPr>
        <w:t xml:space="preserve">motivation of Leicestershire </w:t>
      </w:r>
      <w:r w:rsidR="007A30DC" w:rsidRPr="00C523C0">
        <w:rPr>
          <w:rFonts w:ascii="Times New Roman" w:hAnsi="Times New Roman" w:cs="Times New Roman"/>
          <w:color w:val="auto"/>
          <w:sz w:val="24"/>
          <w:szCs w:val="24"/>
        </w:rPr>
        <w:t>service</w:t>
      </w:r>
      <w:r w:rsidRPr="00C523C0">
        <w:rPr>
          <w:rFonts w:ascii="Times New Roman" w:hAnsi="Times New Roman" w:cs="Times New Roman"/>
          <w:color w:val="auto"/>
          <w:sz w:val="24"/>
          <w:szCs w:val="24"/>
        </w:rPr>
        <w:t xml:space="preserve">men during the </w:t>
      </w:r>
      <w:r w:rsidR="00E768DD" w:rsidRPr="00C523C0">
        <w:rPr>
          <w:rFonts w:ascii="Times New Roman" w:hAnsi="Times New Roman" w:cs="Times New Roman"/>
          <w:color w:val="auto"/>
          <w:sz w:val="24"/>
          <w:szCs w:val="24"/>
        </w:rPr>
        <w:t>Great War</w:t>
      </w:r>
    </w:p>
    <w:p w14:paraId="0591DFED" w14:textId="77777777" w:rsidR="0030715D" w:rsidRPr="00C523C0" w:rsidRDefault="0030715D" w:rsidP="00DA0045">
      <w:pPr>
        <w:spacing w:line="360" w:lineRule="auto"/>
      </w:pPr>
    </w:p>
    <w:p w14:paraId="78B1E9ED" w14:textId="77777777" w:rsidR="00C40FF3" w:rsidRPr="00C523C0" w:rsidRDefault="00C40FF3" w:rsidP="00DA0045">
      <w:pPr>
        <w:spacing w:line="360" w:lineRule="auto"/>
        <w:jc w:val="right"/>
        <w:rPr>
          <w:b/>
        </w:rPr>
      </w:pPr>
    </w:p>
    <w:p w14:paraId="5C681598" w14:textId="77777777" w:rsidR="00C40FF3" w:rsidRPr="00C523C0" w:rsidRDefault="00C40FF3" w:rsidP="00DA0045">
      <w:pPr>
        <w:pStyle w:val="Heading2"/>
        <w:spacing w:before="0" w:line="360" w:lineRule="auto"/>
        <w:rPr>
          <w:rFonts w:ascii="Times New Roman" w:hAnsi="Times New Roman" w:cs="Times New Roman"/>
          <w:color w:val="auto"/>
          <w:sz w:val="24"/>
          <w:szCs w:val="24"/>
        </w:rPr>
      </w:pPr>
      <w:r w:rsidRPr="00C523C0">
        <w:rPr>
          <w:rFonts w:ascii="Times New Roman" w:hAnsi="Times New Roman" w:cs="Times New Roman"/>
          <w:color w:val="auto"/>
          <w:sz w:val="24"/>
          <w:szCs w:val="24"/>
        </w:rPr>
        <w:t>Abstract</w:t>
      </w:r>
    </w:p>
    <w:p w14:paraId="201142A9" w14:textId="41CB05F3" w:rsidR="00C40FF3" w:rsidRPr="00C523C0" w:rsidRDefault="00C40FF3" w:rsidP="00DA0045">
      <w:pPr>
        <w:spacing w:line="360" w:lineRule="auto"/>
      </w:pPr>
      <w:r w:rsidRPr="00C523C0">
        <w:t>This article examines the</w:t>
      </w:r>
      <w:r w:rsidR="003E5ED2" w:rsidRPr="00C523C0">
        <w:t xml:space="preserve"> experience and</w:t>
      </w:r>
      <w:r w:rsidRPr="00C523C0">
        <w:t xml:space="preserve"> motivation</w:t>
      </w:r>
      <w:r w:rsidR="00B3485F" w:rsidRPr="00C523C0">
        <w:t xml:space="preserve"> </w:t>
      </w:r>
      <w:r w:rsidRPr="00C523C0">
        <w:t xml:space="preserve">of Leicestershire men </w:t>
      </w:r>
      <w:r w:rsidR="003E5ED2" w:rsidRPr="00C523C0">
        <w:t>who</w:t>
      </w:r>
      <w:r w:rsidRPr="00C523C0">
        <w:t xml:space="preserve"> volunteer</w:t>
      </w:r>
      <w:r w:rsidR="003E5ED2" w:rsidRPr="00C523C0">
        <w:t>ed</w:t>
      </w:r>
      <w:r w:rsidRPr="00C523C0">
        <w:t>, serve</w:t>
      </w:r>
      <w:r w:rsidR="003E5ED2" w:rsidRPr="00C523C0">
        <w:t>d</w:t>
      </w:r>
      <w:r w:rsidRPr="00C523C0">
        <w:t xml:space="preserve"> and f</w:t>
      </w:r>
      <w:r w:rsidR="003E5ED2" w:rsidRPr="00C523C0">
        <w:t>ought</w:t>
      </w:r>
      <w:r w:rsidRPr="00C523C0">
        <w:t xml:space="preserve"> in the Great War. It surveys the letters, diaries, memoirs and interviews of 40 pre-war </w:t>
      </w:r>
      <w:r w:rsidR="003E5ED2" w:rsidRPr="00C523C0">
        <w:t xml:space="preserve">Edwardian </w:t>
      </w:r>
      <w:r w:rsidRPr="00C523C0">
        <w:t>residents who served in uniform, as well as contemporary newspapers and modern</w:t>
      </w:r>
      <w:r w:rsidR="00D749FA" w:rsidRPr="00C523C0">
        <w:t xml:space="preserve"> historical</w:t>
      </w:r>
      <w:r w:rsidRPr="00C523C0">
        <w:t xml:space="preserve"> studies, to </w:t>
      </w:r>
      <w:r w:rsidR="003E5ED2" w:rsidRPr="00C523C0">
        <w:t xml:space="preserve">inform </w:t>
      </w:r>
      <w:r w:rsidR="00C539E0" w:rsidRPr="00C523C0">
        <w:t xml:space="preserve">the historiography on three </w:t>
      </w:r>
      <w:r w:rsidR="007E5302" w:rsidRPr="00C523C0">
        <w:t xml:space="preserve">aspects of motivation and experience during the conflict. The first considers why men </w:t>
      </w:r>
      <w:r w:rsidR="003E5ED2" w:rsidRPr="00C523C0">
        <w:t>enlisted</w:t>
      </w:r>
      <w:r w:rsidR="007E5302" w:rsidRPr="00C523C0">
        <w:t xml:space="preserve"> for military service in 1914/5. The second explores men’s experience of active service and</w:t>
      </w:r>
      <w:r w:rsidR="00C539E0" w:rsidRPr="00C523C0">
        <w:t>,</w:t>
      </w:r>
      <w:r w:rsidR="007E5302" w:rsidRPr="00C523C0">
        <w:t xml:space="preserve"> </w:t>
      </w:r>
      <w:r w:rsidR="003E5ED2" w:rsidRPr="00C523C0">
        <w:t>in particular</w:t>
      </w:r>
      <w:r w:rsidR="00C539E0" w:rsidRPr="00C523C0">
        <w:t>,</w:t>
      </w:r>
      <w:r w:rsidR="003E5ED2" w:rsidRPr="00C523C0">
        <w:t xml:space="preserve"> </w:t>
      </w:r>
      <w:r w:rsidR="007E5302" w:rsidRPr="00C523C0">
        <w:t xml:space="preserve">what sustained and motivated individuals to endure and cope with the terror and trauma of war. The </w:t>
      </w:r>
      <w:r w:rsidR="00C539E0" w:rsidRPr="00C523C0">
        <w:t>third</w:t>
      </w:r>
      <w:r w:rsidR="007E5302" w:rsidRPr="00C523C0">
        <w:t xml:space="preserve"> discusses the control, scale and rationale for the use of violence by combatants. Th</w:t>
      </w:r>
      <w:r w:rsidR="003E5ED2" w:rsidRPr="00C523C0">
        <w:t>is</w:t>
      </w:r>
      <w:r w:rsidR="007E5302" w:rsidRPr="00C523C0">
        <w:t xml:space="preserve"> paper argues that </w:t>
      </w:r>
      <w:r w:rsidRPr="00C523C0">
        <w:t xml:space="preserve">men were motivated by a multifaceted range of factors to sign-up, cope with daily life on frontline service and, ultimately, fight. These influences were often highly personal, contextual and rooted in the social and cultural norms of the soldiers’ wider civilian lives within pre-war Edwardian society, such as notions of patriotism, duty and stoicism. </w:t>
      </w:r>
    </w:p>
    <w:p w14:paraId="51370A16" w14:textId="77777777" w:rsidR="00C40FF3" w:rsidRPr="00C523C0" w:rsidRDefault="00C40FF3" w:rsidP="00DA0045">
      <w:pPr>
        <w:spacing w:line="360" w:lineRule="auto"/>
        <w:rPr>
          <w:b/>
        </w:rPr>
      </w:pPr>
    </w:p>
    <w:p w14:paraId="6F070FD3" w14:textId="77777777" w:rsidR="00B361E5" w:rsidRPr="00C523C0" w:rsidRDefault="00B361E5" w:rsidP="00DA0045">
      <w:pPr>
        <w:spacing w:line="360" w:lineRule="auto"/>
        <w:rPr>
          <w:b/>
        </w:rPr>
      </w:pPr>
      <w:r w:rsidRPr="00C523C0">
        <w:rPr>
          <w:b/>
        </w:rPr>
        <w:t>Key words</w:t>
      </w:r>
    </w:p>
    <w:p w14:paraId="7CF6F8FA" w14:textId="77777777" w:rsidR="00B361E5" w:rsidRPr="00C523C0" w:rsidRDefault="00B361E5" w:rsidP="00DA0045">
      <w:pPr>
        <w:spacing w:line="360" w:lineRule="auto"/>
      </w:pPr>
      <w:r w:rsidRPr="00C523C0">
        <w:t xml:space="preserve">Combat motivation, morale, Leicester, Leicestershire, Great War, </w:t>
      </w:r>
      <w:proofErr w:type="gramStart"/>
      <w:r w:rsidRPr="00C523C0">
        <w:t>First</w:t>
      </w:r>
      <w:proofErr w:type="gramEnd"/>
      <w:r w:rsidRPr="00C523C0">
        <w:t xml:space="preserve"> World War</w:t>
      </w:r>
    </w:p>
    <w:p w14:paraId="266600E6" w14:textId="77777777" w:rsidR="00C40FF3" w:rsidRPr="00C523C0" w:rsidRDefault="00C40FF3" w:rsidP="00DA0045">
      <w:pPr>
        <w:spacing w:line="360" w:lineRule="auto"/>
        <w:rPr>
          <w:b/>
        </w:rPr>
      </w:pPr>
    </w:p>
    <w:p w14:paraId="5ED6A3DF" w14:textId="77777777" w:rsidR="007C2068" w:rsidRPr="00C523C0" w:rsidRDefault="007C2068" w:rsidP="007C2068">
      <w:pPr>
        <w:spacing w:line="360" w:lineRule="auto"/>
        <w:rPr>
          <w:b/>
        </w:rPr>
      </w:pPr>
      <w:r w:rsidRPr="00C523C0">
        <w:rPr>
          <w:b/>
        </w:rPr>
        <w:t xml:space="preserve">Biography </w:t>
      </w:r>
    </w:p>
    <w:p w14:paraId="6B599A92" w14:textId="529C0953" w:rsidR="007C2068" w:rsidRPr="00C523C0" w:rsidRDefault="007C2068" w:rsidP="007C2068">
      <w:pPr>
        <w:spacing w:line="360" w:lineRule="auto"/>
      </w:pPr>
      <w:r w:rsidRPr="00C523C0">
        <w:rPr>
          <w:shd w:val="clear" w:color="auto" w:fill="FFFFFF"/>
        </w:rPr>
        <w:t xml:space="preserve">Tom Thorpe is a historian focusing on combat motivation, morale and military group cohesion with a particular interest in the Great War. He read his BA in History and MA in </w:t>
      </w:r>
      <w:proofErr w:type="spellStart"/>
      <w:r w:rsidRPr="00C523C0">
        <w:rPr>
          <w:shd w:val="clear" w:color="auto" w:fill="FFFFFF"/>
        </w:rPr>
        <w:t>Warstudies</w:t>
      </w:r>
      <w:proofErr w:type="spellEnd"/>
      <w:r w:rsidRPr="00C523C0">
        <w:rPr>
          <w:shd w:val="clear" w:color="auto" w:fill="FFFFFF"/>
        </w:rPr>
        <w:t xml:space="preserve"> at King’s College London (KCL). He spent twenty years as a public affairs, public policy analyst, media specialist an</w:t>
      </w:r>
      <w:r w:rsidR="000545F9" w:rsidRPr="00C523C0">
        <w:rPr>
          <w:shd w:val="clear" w:color="auto" w:fill="FFFFFF"/>
        </w:rPr>
        <w:t xml:space="preserve">d speech writer and is a member of the Chartered Institute for Public Relations. Tom returned </w:t>
      </w:r>
      <w:r w:rsidRPr="00C523C0">
        <w:rPr>
          <w:shd w:val="clear" w:color="auto" w:fill="FFFFFF"/>
        </w:rPr>
        <w:t>to academia as a doctoral candidate at KCL</w:t>
      </w:r>
      <w:r w:rsidR="000545F9" w:rsidRPr="00C523C0">
        <w:rPr>
          <w:shd w:val="clear" w:color="auto" w:fill="FFFFFF"/>
        </w:rPr>
        <w:t xml:space="preserve"> where his </w:t>
      </w:r>
      <w:r w:rsidRPr="00C523C0">
        <w:rPr>
          <w:shd w:val="clear" w:color="auto" w:fill="FFFFFF"/>
        </w:rPr>
        <w:t xml:space="preserve">PhD </w:t>
      </w:r>
      <w:r w:rsidR="000545F9" w:rsidRPr="00C523C0">
        <w:rPr>
          <w:shd w:val="clear" w:color="auto" w:fill="FFFFFF"/>
        </w:rPr>
        <w:t xml:space="preserve">examined </w:t>
      </w:r>
      <w:r w:rsidRPr="00C523C0">
        <w:rPr>
          <w:shd w:val="clear" w:color="auto" w:fill="FFFFFF"/>
        </w:rPr>
        <w:t>the extent, nature and impact of military group cohesion in London regiment infantry battalions during the Great War</w:t>
      </w:r>
      <w:r w:rsidR="000545F9" w:rsidRPr="00C523C0">
        <w:rPr>
          <w:shd w:val="clear" w:color="auto" w:fill="FFFFFF"/>
        </w:rPr>
        <w:t xml:space="preserve">; it </w:t>
      </w:r>
      <w:r w:rsidRPr="00C523C0">
        <w:rPr>
          <w:shd w:val="clear" w:color="auto" w:fill="FFFFFF"/>
        </w:rPr>
        <w:t xml:space="preserve">was awarded in May 2017. He is a Trustee of the Western Front Association (WFA) and presenter/producer of the WFA’s weekly podcast </w:t>
      </w:r>
      <w:r w:rsidRPr="00C523C0">
        <w:rPr>
          <w:i/>
          <w:shd w:val="clear" w:color="auto" w:fill="FFFFFF"/>
        </w:rPr>
        <w:t>Mentioned in Dispatches</w:t>
      </w:r>
      <w:r w:rsidR="000545F9" w:rsidRPr="00C523C0">
        <w:rPr>
          <w:shd w:val="clear" w:color="auto" w:fill="FFFFFF"/>
        </w:rPr>
        <w:t xml:space="preserve"> and </w:t>
      </w:r>
      <w:r w:rsidRPr="00C523C0">
        <w:rPr>
          <w:shd w:val="clear" w:color="auto" w:fill="FFFFFF"/>
        </w:rPr>
        <w:t xml:space="preserve">is an </w:t>
      </w:r>
      <w:r w:rsidR="003E5ED2" w:rsidRPr="00C523C0">
        <w:rPr>
          <w:shd w:val="clear" w:color="auto" w:fill="FFFFFF"/>
        </w:rPr>
        <w:t>occasional</w:t>
      </w:r>
      <w:r w:rsidRPr="00C523C0">
        <w:rPr>
          <w:shd w:val="clear" w:color="auto" w:fill="FFFFFF"/>
        </w:rPr>
        <w:t xml:space="preserve"> pundit on history subjects for </w:t>
      </w:r>
      <w:r w:rsidRPr="00C523C0">
        <w:rPr>
          <w:i/>
          <w:shd w:val="clear" w:color="auto" w:fill="FFFFFF"/>
        </w:rPr>
        <w:t>LBC Radio</w:t>
      </w:r>
      <w:r w:rsidRPr="00C523C0">
        <w:rPr>
          <w:shd w:val="clear" w:color="auto" w:fill="FFFFFF"/>
        </w:rPr>
        <w:t xml:space="preserve"> and </w:t>
      </w:r>
      <w:r w:rsidRPr="00C523C0">
        <w:rPr>
          <w:i/>
          <w:shd w:val="clear" w:color="auto" w:fill="FFFFFF"/>
        </w:rPr>
        <w:t>Sky News</w:t>
      </w:r>
      <w:r w:rsidRPr="00C523C0">
        <w:rPr>
          <w:shd w:val="clear" w:color="auto" w:fill="FFFFFF"/>
        </w:rPr>
        <w:t xml:space="preserve">. He </w:t>
      </w:r>
      <w:r w:rsidR="00B3485F" w:rsidRPr="00C523C0">
        <w:rPr>
          <w:shd w:val="clear" w:color="auto" w:fill="FFFFFF"/>
        </w:rPr>
        <w:t>resides</w:t>
      </w:r>
      <w:r w:rsidRPr="00C523C0">
        <w:rPr>
          <w:shd w:val="clear" w:color="auto" w:fill="FFFFFF"/>
        </w:rPr>
        <w:t xml:space="preserve"> in Belfast and London.</w:t>
      </w:r>
    </w:p>
    <w:p w14:paraId="678BB6D7" w14:textId="77777777" w:rsidR="007C2068" w:rsidRPr="00C523C0" w:rsidRDefault="007C2068" w:rsidP="007C2068">
      <w:pPr>
        <w:spacing w:line="360" w:lineRule="auto"/>
        <w:rPr>
          <w:b/>
        </w:rPr>
      </w:pPr>
    </w:p>
    <w:p w14:paraId="75F25435" w14:textId="77777777" w:rsidR="007C2068" w:rsidRPr="00C523C0" w:rsidRDefault="007C2068" w:rsidP="007C2068">
      <w:pPr>
        <w:spacing w:line="360" w:lineRule="auto"/>
        <w:rPr>
          <w:b/>
        </w:rPr>
      </w:pPr>
      <w:r w:rsidRPr="00C523C0">
        <w:rPr>
          <w:b/>
        </w:rPr>
        <w:t>Acknowledgements</w:t>
      </w:r>
    </w:p>
    <w:p w14:paraId="6C9569FD" w14:textId="55D819A7" w:rsidR="007C2068" w:rsidRPr="00C523C0" w:rsidRDefault="007C2068" w:rsidP="007C2068">
      <w:pPr>
        <w:spacing w:line="360" w:lineRule="auto"/>
      </w:pPr>
      <w:r w:rsidRPr="00C523C0">
        <w:t xml:space="preserve">This article has been supported by Heritage Lottery Funding through the Century of Stories project of Leicestershire County Council 2014–2018. I would also like to thank Mathew Richardson for access to oral interviews he conducted of Great War veterans, Patricia Perkins of the </w:t>
      </w:r>
      <w:r w:rsidRPr="00C523C0">
        <w:rPr>
          <w:shd w:val="clear" w:color="auto" w:fill="FFFFFF"/>
        </w:rPr>
        <w:t>Market Harborough Historical Society for information on local sources and Dr Ian Miller of Ulster</w:t>
      </w:r>
      <w:r w:rsidR="00115134" w:rsidRPr="00C523C0">
        <w:rPr>
          <w:shd w:val="clear" w:color="auto" w:fill="FFFFFF"/>
        </w:rPr>
        <w:t xml:space="preserve"> University</w:t>
      </w:r>
      <w:r w:rsidRPr="00C523C0">
        <w:rPr>
          <w:shd w:val="clear" w:color="auto" w:fill="FFFFFF"/>
        </w:rPr>
        <w:t xml:space="preserve">, and Mr Harry Armstrong for their comments on the manuscript. </w:t>
      </w:r>
    </w:p>
    <w:p w14:paraId="15BAA106" w14:textId="77777777" w:rsidR="00C40FF3" w:rsidRPr="00C523C0" w:rsidRDefault="00C40FF3" w:rsidP="00DA0045">
      <w:pPr>
        <w:spacing w:line="360" w:lineRule="auto"/>
        <w:rPr>
          <w:b/>
        </w:rPr>
      </w:pPr>
    </w:p>
    <w:p w14:paraId="6359FD03" w14:textId="77777777" w:rsidR="004F1386" w:rsidRPr="00C523C0" w:rsidRDefault="004F1386" w:rsidP="00DA0045">
      <w:pPr>
        <w:spacing w:line="360" w:lineRule="auto"/>
        <w:rPr>
          <w:b/>
        </w:rPr>
      </w:pPr>
    </w:p>
    <w:p w14:paraId="3FB0340A" w14:textId="7FF0AF37" w:rsidR="00BE494F" w:rsidRPr="00C523C0" w:rsidRDefault="00BE494F" w:rsidP="00DA0045">
      <w:pPr>
        <w:spacing w:line="360" w:lineRule="auto"/>
        <w:rPr>
          <w:b/>
        </w:rPr>
      </w:pPr>
      <w:r w:rsidRPr="00C523C0">
        <w:rPr>
          <w:b/>
        </w:rPr>
        <w:br w:type="page"/>
      </w:r>
    </w:p>
    <w:p w14:paraId="1F68DB2F" w14:textId="34268DDE" w:rsidR="00A541FA" w:rsidRPr="00C523C0" w:rsidRDefault="00A541FA" w:rsidP="00DA0045">
      <w:pPr>
        <w:pStyle w:val="Heading1"/>
        <w:spacing w:before="0" w:line="360" w:lineRule="auto"/>
        <w:rPr>
          <w:rFonts w:ascii="Times New Roman" w:hAnsi="Times New Roman" w:cs="Times New Roman"/>
          <w:color w:val="auto"/>
          <w:sz w:val="24"/>
          <w:szCs w:val="24"/>
        </w:rPr>
      </w:pPr>
      <w:r w:rsidRPr="00C523C0">
        <w:rPr>
          <w:rFonts w:ascii="Times New Roman" w:hAnsi="Times New Roman" w:cs="Times New Roman"/>
          <w:color w:val="auto"/>
          <w:sz w:val="24"/>
          <w:szCs w:val="24"/>
        </w:rPr>
        <w:lastRenderedPageBreak/>
        <w:t xml:space="preserve">Why they enlisted, served and killed; motivation </w:t>
      </w:r>
      <w:r w:rsidR="000545F9" w:rsidRPr="00C523C0">
        <w:rPr>
          <w:rFonts w:ascii="Times New Roman" w:hAnsi="Times New Roman" w:cs="Times New Roman"/>
          <w:color w:val="auto"/>
          <w:sz w:val="24"/>
          <w:szCs w:val="24"/>
        </w:rPr>
        <w:t xml:space="preserve">and experience </w:t>
      </w:r>
      <w:r w:rsidRPr="00C523C0">
        <w:rPr>
          <w:rFonts w:ascii="Times New Roman" w:hAnsi="Times New Roman" w:cs="Times New Roman"/>
          <w:color w:val="auto"/>
          <w:sz w:val="24"/>
          <w:szCs w:val="24"/>
        </w:rPr>
        <w:t>of Leicestershire servicemen during the Great War</w:t>
      </w:r>
    </w:p>
    <w:p w14:paraId="14AD7005" w14:textId="77777777" w:rsidR="00A541FA" w:rsidRPr="00C523C0" w:rsidRDefault="00A541FA" w:rsidP="00DA0045">
      <w:pPr>
        <w:spacing w:line="360" w:lineRule="auto"/>
      </w:pPr>
    </w:p>
    <w:p w14:paraId="5CAF3067" w14:textId="77777777" w:rsidR="00A541FA" w:rsidRPr="00C523C0" w:rsidRDefault="00A541FA" w:rsidP="00DA0045">
      <w:pPr>
        <w:spacing w:line="360" w:lineRule="auto"/>
        <w:jc w:val="right"/>
      </w:pPr>
    </w:p>
    <w:p w14:paraId="47E0CF49" w14:textId="77777777" w:rsidR="00A541FA" w:rsidRPr="00C523C0" w:rsidRDefault="00A541FA" w:rsidP="00DA0045">
      <w:pPr>
        <w:spacing w:line="360" w:lineRule="auto"/>
        <w:jc w:val="right"/>
      </w:pPr>
      <w:r w:rsidRPr="00C523C0">
        <w:t xml:space="preserve">‘What men will fight for seems to be worth knowing about.’ </w:t>
      </w:r>
    </w:p>
    <w:p w14:paraId="167D04A1" w14:textId="25AE3D0E" w:rsidR="00093771" w:rsidRPr="00C523C0" w:rsidRDefault="00A541FA" w:rsidP="00DA0045">
      <w:pPr>
        <w:spacing w:line="360" w:lineRule="auto"/>
        <w:jc w:val="right"/>
      </w:pPr>
      <w:proofErr w:type="gramStart"/>
      <w:r w:rsidRPr="00C523C0">
        <w:t xml:space="preserve">American </w:t>
      </w:r>
      <w:r w:rsidRPr="00C523C0">
        <w:rPr>
          <w:shd w:val="clear" w:color="auto" w:fill="FFFFFF"/>
        </w:rPr>
        <w:t xml:space="preserve">journalist and scholar, </w:t>
      </w:r>
      <w:r w:rsidRPr="00C523C0">
        <w:t>H.L. Mencken.</w:t>
      </w:r>
      <w:proofErr w:type="gramEnd"/>
      <w:r w:rsidR="00093771" w:rsidRPr="00C523C0">
        <w:rPr>
          <w:rStyle w:val="FootnoteReference"/>
        </w:rPr>
        <w:footnoteReference w:id="1"/>
      </w:r>
    </w:p>
    <w:p w14:paraId="4F7EBE4D" w14:textId="77777777" w:rsidR="00093771" w:rsidRPr="00C523C0" w:rsidRDefault="00093771" w:rsidP="00DA0045">
      <w:pPr>
        <w:spacing w:line="360" w:lineRule="auto"/>
        <w:rPr>
          <w:b/>
        </w:rPr>
      </w:pPr>
    </w:p>
    <w:p w14:paraId="33C0263E" w14:textId="77777777" w:rsidR="00093771" w:rsidRPr="00C523C0" w:rsidRDefault="00093771" w:rsidP="00DA0045">
      <w:pPr>
        <w:pStyle w:val="Heading2"/>
        <w:spacing w:before="0" w:line="360" w:lineRule="auto"/>
        <w:rPr>
          <w:rFonts w:ascii="Times New Roman" w:hAnsi="Times New Roman" w:cs="Times New Roman"/>
          <w:color w:val="auto"/>
          <w:sz w:val="24"/>
          <w:szCs w:val="24"/>
        </w:rPr>
      </w:pPr>
      <w:r w:rsidRPr="00C523C0">
        <w:rPr>
          <w:rFonts w:ascii="Times New Roman" w:hAnsi="Times New Roman" w:cs="Times New Roman"/>
          <w:color w:val="auto"/>
          <w:sz w:val="24"/>
          <w:szCs w:val="24"/>
        </w:rPr>
        <w:t>Introduction</w:t>
      </w:r>
    </w:p>
    <w:p w14:paraId="6B085EE6" w14:textId="10ED9FAC" w:rsidR="00093771" w:rsidRPr="00C523C0" w:rsidRDefault="00093771" w:rsidP="00DA0045">
      <w:pPr>
        <w:spacing w:line="360" w:lineRule="auto"/>
      </w:pPr>
      <w:r w:rsidRPr="00C523C0">
        <w:t>In 1930, Captain David Kelly published a Great War memoir of his service with the Leicestershire Regiment on the Western Front.</w:t>
      </w:r>
      <w:r w:rsidRPr="00C523C0">
        <w:rPr>
          <w:rStyle w:val="FootnoteReference"/>
        </w:rPr>
        <w:footnoteReference w:id="2"/>
      </w:r>
      <w:r w:rsidRPr="00C523C0">
        <w:t xml:space="preserve"> He believed that between the Armistice and the release of his book, a ‘remarkably confused picture of the British soldier’ had emerged in the wartime press and post-war publications with two distinct descriptive portraits of a typical combatant. On the one hand, wartime journalists painted him as the patriotic, ‘cheerful…Tommy’, alternately singing “Tipperary” or ‘chasing the…enemy with…shouts of “Avenge the</w:t>
      </w:r>
      <w:r w:rsidRPr="00C523C0">
        <w:rPr>
          <w:i/>
        </w:rPr>
        <w:t xml:space="preserve"> Lusitania</w:t>
      </w:r>
      <w:r w:rsidRPr="00C523C0">
        <w:t>!”’.</w:t>
      </w:r>
      <w:r w:rsidRPr="00C523C0">
        <w:rPr>
          <w:rStyle w:val="FootnoteReference"/>
        </w:rPr>
        <w:footnoteReference w:id="3"/>
      </w:r>
      <w:r w:rsidRPr="00C523C0">
        <w:t xml:space="preserve"> This ‘fantasy’ was replaced by a post-conflict image of the British soldier in the trenches as a man shattered by his experience of combat where his ideals were ‘steeped in [his] comrades’ blood’ leading to a ‘a tottering faith in God[,]…a…distrust of mankind’; he had only ‘a hope of a “cushy” wound!’ He queried these descriptions with a series of rhetorical questions which included; did politicians delude men to enlist? </w:t>
      </w:r>
      <w:proofErr w:type="gramStart"/>
      <w:r w:rsidRPr="00C523C0">
        <w:t>and</w:t>
      </w:r>
      <w:proofErr w:type="gramEnd"/>
      <w:r w:rsidRPr="00C523C0">
        <w:t xml:space="preserve"> did the experience of combat destroy soldiers’ ideals to make them drunken and licentious?</w:t>
      </w:r>
      <w:r w:rsidRPr="00C523C0">
        <w:rPr>
          <w:rStyle w:val="FootnoteReference"/>
        </w:rPr>
        <w:footnoteReference w:id="4"/>
      </w:r>
      <w:r w:rsidRPr="00C523C0">
        <w:t xml:space="preserve"> Kelly believed that neither image bore the ‘least resemblance’ to his former comrades and answered his own questions in the negative.</w:t>
      </w:r>
      <w:r w:rsidRPr="00C523C0">
        <w:rPr>
          <w:rStyle w:val="FootnoteReference"/>
        </w:rPr>
        <w:footnoteReference w:id="5"/>
      </w:r>
      <w:r w:rsidRPr="00C523C0">
        <w:t xml:space="preserve"> </w:t>
      </w:r>
    </w:p>
    <w:p w14:paraId="3B2D822F" w14:textId="77777777" w:rsidR="00093771" w:rsidRPr="00C523C0" w:rsidRDefault="00093771" w:rsidP="00DA0045">
      <w:pPr>
        <w:spacing w:line="360" w:lineRule="auto"/>
      </w:pPr>
    </w:p>
    <w:p w14:paraId="66516F2B" w14:textId="2C798454" w:rsidR="00093771" w:rsidRPr="00C523C0" w:rsidRDefault="00093771" w:rsidP="00DA0045">
      <w:pPr>
        <w:spacing w:line="360" w:lineRule="auto"/>
      </w:pPr>
      <w:r w:rsidRPr="00C523C0">
        <w:t xml:space="preserve">Kelly’s observations show how the debate over the motivations and experience of the British soldier during the Great War became a subject of radically divergent interpretations only 12 years after the Armistice. To this day, historians still propose very different views on the subject and many have answered Kelly’s rhetorical questions in the positive and adopted </w:t>
      </w:r>
      <w:r w:rsidRPr="00C523C0">
        <w:lastRenderedPageBreak/>
        <w:t xml:space="preserve">perspectives with which he would have disagreed and these views are reflected across three broad debates which have been conducted around the subject. </w:t>
      </w:r>
    </w:p>
    <w:p w14:paraId="1598B5DC" w14:textId="77777777" w:rsidR="00093771" w:rsidRPr="00C523C0" w:rsidRDefault="00093771" w:rsidP="00DA0045">
      <w:pPr>
        <w:spacing w:line="360" w:lineRule="auto"/>
      </w:pPr>
    </w:p>
    <w:p w14:paraId="5BE81CD0" w14:textId="61E690C6" w:rsidR="00093771" w:rsidRPr="00C523C0" w:rsidRDefault="00093771" w:rsidP="00DA0045">
      <w:pPr>
        <w:spacing w:line="360" w:lineRule="auto"/>
      </w:pPr>
      <w:r w:rsidRPr="00C523C0">
        <w:t>The first debate surrounds the role of individual agency in volunteering for military service in 1914/5. Many commentators contest individuals joined because of singular issues. These included the ‘lemming like’ impulses of patriotism, being coerced into uniform by government propaganda or being institutionally brainwashed through attendance at a public schools where pupils were indoctrinated into enlistment though a jingoistic education dominated by values and exhalations of duty, King and country.</w:t>
      </w:r>
      <w:r w:rsidRPr="00C523C0">
        <w:rPr>
          <w:rStyle w:val="FootnoteReference"/>
        </w:rPr>
        <w:footnoteReference w:id="6"/>
      </w:r>
      <w:r w:rsidRPr="00C523C0">
        <w:t xml:space="preserve"> Others scholars reject this view and instead suggest the motivation of those joining up was shaped by </w:t>
      </w:r>
      <w:proofErr w:type="gramStart"/>
      <w:r w:rsidRPr="00C523C0">
        <w:t>a panoply</w:t>
      </w:r>
      <w:proofErr w:type="gramEnd"/>
      <w:r w:rsidRPr="00C523C0">
        <w:t xml:space="preserve"> of influences which were highly personal, situational and changed as the war progressed. These included factors such as social class, educational background, peer pressure and personal circumstances.</w:t>
      </w:r>
      <w:r w:rsidRPr="00C523C0">
        <w:rPr>
          <w:rStyle w:val="FootnoteReference"/>
        </w:rPr>
        <w:footnoteReference w:id="7"/>
      </w:r>
      <w:r w:rsidRPr="00C523C0">
        <w:t xml:space="preserve"> </w:t>
      </w:r>
    </w:p>
    <w:p w14:paraId="72A64C4C" w14:textId="77777777" w:rsidR="00093771" w:rsidRPr="00C523C0" w:rsidRDefault="00093771" w:rsidP="00DA0045">
      <w:pPr>
        <w:spacing w:line="360" w:lineRule="auto"/>
      </w:pPr>
    </w:p>
    <w:p w14:paraId="1061E092" w14:textId="4161DB65" w:rsidR="00093771" w:rsidRPr="00C523C0" w:rsidRDefault="00093771" w:rsidP="00DA0045">
      <w:pPr>
        <w:autoSpaceDE w:val="0"/>
        <w:autoSpaceDN w:val="0"/>
        <w:adjustRightInd w:val="0"/>
        <w:spacing w:line="360" w:lineRule="auto"/>
      </w:pPr>
      <w:r w:rsidRPr="00C523C0">
        <w:t xml:space="preserve">The second topic of dialogue explores the experience of active service and what sustained and motivated individuals to endure and cope with the terror and trauma of war. In the 1970’s, historians Paul </w:t>
      </w:r>
      <w:proofErr w:type="spellStart"/>
      <w:r w:rsidRPr="00C523C0">
        <w:t>Fussell</w:t>
      </w:r>
      <w:proofErr w:type="spellEnd"/>
      <w:r w:rsidRPr="00C523C0">
        <w:t xml:space="preserve"> and Eric </w:t>
      </w:r>
      <w:proofErr w:type="spellStart"/>
      <w:r w:rsidRPr="00C523C0">
        <w:t>Leed</w:t>
      </w:r>
      <w:proofErr w:type="spellEnd"/>
      <w:r w:rsidRPr="00C523C0">
        <w:rPr>
          <w:rFonts w:eastAsiaTheme="minorHAnsi"/>
          <w:lang w:eastAsia="en-US"/>
        </w:rPr>
        <w:t xml:space="preserve"> argued that soldiers volunteering in 1914/5 joined up with ideals of patriotism which were destroyed by the horror of industrial warfare and led to soldiers retreating into a self-isolating ‘trench culture’ and actively rejecting nationalistic ideas.</w:t>
      </w:r>
      <w:r w:rsidRPr="00C523C0">
        <w:rPr>
          <w:rStyle w:val="FootnoteReference"/>
          <w:rFonts w:eastAsiaTheme="minorHAnsi"/>
          <w:lang w:eastAsia="en-US"/>
        </w:rPr>
        <w:footnoteReference w:id="8"/>
      </w:r>
      <w:r w:rsidRPr="00C523C0">
        <w:rPr>
          <w:rFonts w:eastAsiaTheme="minorHAnsi"/>
          <w:lang w:eastAsia="en-US"/>
        </w:rPr>
        <w:t xml:space="preserve"> Soldiers’ self-imposed segregation was further reinforced because civilians, including their friends and families at home, were subjected to censorship and jingoistic propaganda and, as a result, had romantic ideas of battle which was completely at odds with the combatants’ frontline experience. </w:t>
      </w:r>
      <w:r w:rsidRPr="00C523C0">
        <w:t>Interestingly, in 1930 Kelly had predicted that this perception of this disillusioned British soldier would ‘pass into popular legend’.</w:t>
      </w:r>
      <w:r w:rsidRPr="00C523C0">
        <w:rPr>
          <w:rStyle w:val="FootnoteReference"/>
        </w:rPr>
        <w:footnoteReference w:id="9"/>
      </w:r>
      <w:r w:rsidRPr="00C523C0">
        <w:t xml:space="preserve"> Other academics have rejected this notion of schism between home and frontline or that soldiers were disillusioned, lost their morale or ideals. Many argue soldier-morale remained </w:t>
      </w:r>
      <w:r w:rsidRPr="00C523C0">
        <w:lastRenderedPageBreak/>
        <w:t>largely solid and said this will to fight was underpinned by the influences of soldiers’ civilian backgrounds, largely positive officer-men relations and strong small group cohesion.</w:t>
      </w:r>
      <w:r w:rsidRPr="00C523C0">
        <w:rPr>
          <w:rStyle w:val="FootnoteReference"/>
        </w:rPr>
        <w:footnoteReference w:id="10"/>
      </w:r>
    </w:p>
    <w:p w14:paraId="53385DF2" w14:textId="77777777" w:rsidR="00093771" w:rsidRPr="00C523C0" w:rsidRDefault="00093771" w:rsidP="00DA0045">
      <w:pPr>
        <w:spacing w:line="360" w:lineRule="auto"/>
      </w:pPr>
    </w:p>
    <w:p w14:paraId="15F1035A" w14:textId="4BFD0A9E" w:rsidR="00093771" w:rsidRPr="00C523C0" w:rsidRDefault="00093771" w:rsidP="00DA0045">
      <w:pPr>
        <w:spacing w:line="360" w:lineRule="auto"/>
      </w:pPr>
      <w:r w:rsidRPr="00C523C0">
        <w:t>The third issue of consideration is the control, scale and rationale for the use of violence by combatants. Historians have argued that soldiers had a surprising amount of discretion with regards to the use of violence. Many men organising informal unofficial truces throughout the war and some historians argue the reason that some soldiers refrained from aggression was due to their naturally pacific inclinations.</w:t>
      </w:r>
      <w:r w:rsidRPr="00C523C0">
        <w:rPr>
          <w:rStyle w:val="FootnoteReference"/>
        </w:rPr>
        <w:footnoteReference w:id="11"/>
      </w:r>
      <w:r w:rsidRPr="00C523C0">
        <w:t xml:space="preserve"> In contrast, Joanna Bourke and Neil Ferguson presented the view that some soldiers enjoyed homicide and violence.</w:t>
      </w:r>
      <w:r w:rsidRPr="00C523C0">
        <w:rPr>
          <w:rStyle w:val="FootnoteReference"/>
        </w:rPr>
        <w:footnoteReference w:id="12"/>
      </w:r>
      <w:r w:rsidRPr="00C523C0">
        <w:t xml:space="preserve"> </w:t>
      </w:r>
    </w:p>
    <w:p w14:paraId="5A1A6404" w14:textId="77777777" w:rsidR="00093771" w:rsidRPr="00C523C0" w:rsidRDefault="00093771" w:rsidP="00DA0045">
      <w:pPr>
        <w:spacing w:line="360" w:lineRule="auto"/>
      </w:pPr>
    </w:p>
    <w:p w14:paraId="417BE2DE" w14:textId="6811E6FB" w:rsidR="00093771" w:rsidRPr="00C523C0" w:rsidRDefault="00093771" w:rsidP="00DA0045">
      <w:pPr>
        <w:spacing w:line="360" w:lineRule="auto"/>
      </w:pPr>
      <w:r w:rsidRPr="00C523C0">
        <w:t xml:space="preserve">This paper will conduct a qualitative survey of the combatant diaries, letters, memoirs or interviews to gain a personal perspective of what motivated them to enlist, serve, and in some circumstances, use violence against their enemy during their military service in the First World War. The cohort selected for examination will be the records of servicemen who were resident in Leicestershire before the Great War. </w:t>
      </w:r>
    </w:p>
    <w:p w14:paraId="48BB2A53" w14:textId="77777777" w:rsidR="00093771" w:rsidRPr="00C523C0" w:rsidRDefault="00093771" w:rsidP="00DA0045">
      <w:pPr>
        <w:spacing w:line="360" w:lineRule="auto"/>
      </w:pPr>
    </w:p>
    <w:p w14:paraId="4F539D86" w14:textId="799003DC" w:rsidR="00093771" w:rsidRPr="00C523C0" w:rsidRDefault="00093771" w:rsidP="00DA0045">
      <w:pPr>
        <w:spacing w:line="360" w:lineRule="auto"/>
      </w:pPr>
      <w:r w:rsidRPr="00C523C0">
        <w:t>The rationale for examining the views and perspectives of a geographically defined population is twofold. Firstly, this paper seeks to present a ‘bottom up’ perspective on the experience and motivations of combatants as they described them in their own words. This is an approach rarely taken in studies which explore why men enlisted, fought or killed in the Great War. For example, many inquiries which examine combatant morale during the Great War do so within the context of specific military units or examine constituent elements that underpin the will to fight.</w:t>
      </w:r>
      <w:r w:rsidRPr="00C523C0">
        <w:rPr>
          <w:rStyle w:val="FootnoteReference"/>
        </w:rPr>
        <w:footnoteReference w:id="13"/>
      </w:r>
      <w:r w:rsidRPr="00C523C0">
        <w:t xml:space="preserve"> These formation-focused studies examine the topic from a top down organisational perspective and often concentrate on how unit characteristics, such as disciplinary and command culture, shaped members’ endurance and will to fight.</w:t>
      </w:r>
      <w:r w:rsidRPr="00C523C0">
        <w:rPr>
          <w:rStyle w:val="FootnoteReference"/>
        </w:rPr>
        <w:footnoteReference w:id="14"/>
      </w:r>
      <w:r w:rsidRPr="00C523C0">
        <w:t xml:space="preserve"> Studies which have examined factors that underpin morale have dealt with a range of perspectives </w:t>
      </w:r>
      <w:r w:rsidRPr="00C523C0">
        <w:lastRenderedPageBreak/>
        <w:t>such as the role of leadership, discipline and psychological coping strategies.</w:t>
      </w:r>
      <w:r w:rsidRPr="00C523C0">
        <w:rPr>
          <w:rStyle w:val="FootnoteReference"/>
        </w:rPr>
        <w:footnoteReference w:id="15"/>
      </w:r>
      <w:r w:rsidRPr="00C523C0">
        <w:t xml:space="preserve"> These studies are valuable but fail to give a view of motivation from the holistic perspective of the soldier. This article takes a different viewpoint on the subject by conducting a qualitative survey of the available evidence to explore the underlying reasons, opinions, and motivations men gave to explain their actions in enlisting, enduring, and possibly, homicide. </w:t>
      </w:r>
    </w:p>
    <w:p w14:paraId="55CF02AF" w14:textId="77777777" w:rsidR="00093771" w:rsidRPr="00C523C0" w:rsidRDefault="00093771" w:rsidP="00DA0045">
      <w:pPr>
        <w:spacing w:line="360" w:lineRule="auto"/>
      </w:pPr>
    </w:p>
    <w:p w14:paraId="01A6C7B9" w14:textId="112314C1" w:rsidR="00093771" w:rsidRPr="00C523C0" w:rsidRDefault="00093771" w:rsidP="00DA0045">
      <w:pPr>
        <w:spacing w:line="360" w:lineRule="auto"/>
      </w:pPr>
      <w:r w:rsidRPr="00C523C0">
        <w:t>Secondly, this study seeks to examine the role of pre-war regional identity on men’s decisions to sign up and serve. Edwardian Britain was administratively and culturally a decentralised country, where cities and counties had large amounts of political autonomy and many areas had distinct regional characteristics based on strong dialects and traditions.</w:t>
      </w:r>
      <w:r w:rsidRPr="00C523C0">
        <w:rPr>
          <w:rStyle w:val="FootnoteReference"/>
          <w:shd w:val="clear" w:color="auto" w:fill="FFFFFF"/>
        </w:rPr>
        <w:footnoteReference w:id="16"/>
      </w:r>
      <w:r w:rsidRPr="00C523C0">
        <w:t xml:space="preserve"> Helen McCartney argued that local identity was very powerful in Lancashire and created a ‘local patriotism’ among men who joined local units to defend their community.</w:t>
      </w:r>
      <w:r w:rsidRPr="00C523C0">
        <w:rPr>
          <w:rStyle w:val="FootnoteReference"/>
        </w:rPr>
        <w:footnoteReference w:id="17"/>
      </w:r>
      <w:r w:rsidRPr="00C523C0">
        <w:t xml:space="preserve"> She argued that once in uniform, men in locally raised units maintained strong links with their home and this had an important cohesive and motivational function in the trenches.</w:t>
      </w:r>
      <w:r w:rsidRPr="00C523C0">
        <w:rPr>
          <w:rStyle w:val="FootnoteReference"/>
        </w:rPr>
        <w:footnoteReference w:id="18"/>
      </w:r>
      <w:r w:rsidRPr="00C523C0">
        <w:t xml:space="preserve"> Keith Grieves has argued a similar phenomenon happened in Sussex.</w:t>
      </w:r>
      <w:r w:rsidRPr="00C523C0">
        <w:rPr>
          <w:rStyle w:val="FootnoteReference"/>
        </w:rPr>
        <w:footnoteReference w:id="19"/>
      </w:r>
      <w:r w:rsidRPr="00C523C0">
        <w:t xml:space="preserve"> However, another study examining the motivation of London Territorials found no regional affinity between soldiers and their home region (London) in the same manner described by McCartney.</w:t>
      </w:r>
      <w:r w:rsidRPr="00C523C0">
        <w:rPr>
          <w:rStyle w:val="FootnoteReference"/>
        </w:rPr>
        <w:footnoteReference w:id="20"/>
      </w:r>
      <w:r w:rsidRPr="00C523C0">
        <w:t xml:space="preserve"> This study seeks to contribute to this debate by considering the role of regional patriotism and distinctiveness among Leicestershire men. </w:t>
      </w:r>
    </w:p>
    <w:p w14:paraId="4099D6EB" w14:textId="77777777" w:rsidR="00093771" w:rsidRPr="00C523C0" w:rsidRDefault="00093771" w:rsidP="00DA0045">
      <w:pPr>
        <w:spacing w:line="360" w:lineRule="auto"/>
      </w:pPr>
    </w:p>
    <w:p w14:paraId="5EA1A769" w14:textId="4AF583B9" w:rsidR="00093771" w:rsidRPr="00C523C0" w:rsidRDefault="00093771" w:rsidP="00DA0045">
      <w:pPr>
        <w:spacing w:line="360" w:lineRule="auto"/>
      </w:pPr>
      <w:r w:rsidRPr="00C523C0">
        <w:t xml:space="preserve">Leicestershire was selected as representing a typical British county with a mix of urban and rural settings, having a diverse range of industries, including mining, agriculture and garment manufacture, and being of a manageable size for a small study having (in 1911 its population was </w:t>
      </w:r>
      <w:r w:rsidRPr="00C523C0">
        <w:rPr>
          <w:rFonts w:eastAsiaTheme="minorHAnsi"/>
          <w:lang w:eastAsia="en-US"/>
        </w:rPr>
        <w:t>476,553)</w:t>
      </w:r>
      <w:r w:rsidRPr="00C523C0">
        <w:t>.</w:t>
      </w:r>
      <w:r w:rsidRPr="00C523C0">
        <w:rPr>
          <w:rStyle w:val="FootnoteReference"/>
        </w:rPr>
        <w:footnoteReference w:id="21"/>
      </w:r>
      <w:r w:rsidRPr="00C523C0">
        <w:t xml:space="preserve"> </w:t>
      </w:r>
    </w:p>
    <w:p w14:paraId="7AA04ADF" w14:textId="77777777" w:rsidR="00093771" w:rsidRPr="00C523C0" w:rsidRDefault="00093771" w:rsidP="00DA0045">
      <w:pPr>
        <w:spacing w:line="360" w:lineRule="auto"/>
      </w:pPr>
    </w:p>
    <w:p w14:paraId="72654425" w14:textId="458D238B" w:rsidR="00093771" w:rsidRPr="00C523C0" w:rsidRDefault="00093771" w:rsidP="00DA0045">
      <w:pPr>
        <w:spacing w:line="360" w:lineRule="auto"/>
      </w:pPr>
      <w:r w:rsidRPr="00C523C0">
        <w:t xml:space="preserve">The archival records for the study are drawn from individuals who were both combatants and were resident in Leicestershire before the war. The study draws on the substantive records of </w:t>
      </w:r>
      <w:r w:rsidRPr="00C523C0">
        <w:lastRenderedPageBreak/>
        <w:t xml:space="preserve">40 individuals held in archives, private collections and published online and are a mixture of contemporary letters and diaries and retrospective memoirs and oral interviews. These are collected together and listed in the Appendix to give a broad overview of the nature of the sample in terms of military rank, service and residence in Leicestershire before the Great War. Though this cohort forms the central evidence base from which experience and motivation is examined, other sources are used. These include letters to newspapers, such as the </w:t>
      </w:r>
      <w:proofErr w:type="spellStart"/>
      <w:r w:rsidRPr="00C523C0">
        <w:rPr>
          <w:i/>
        </w:rPr>
        <w:t>Coalville</w:t>
      </w:r>
      <w:proofErr w:type="spellEnd"/>
      <w:r w:rsidRPr="00C523C0">
        <w:rPr>
          <w:i/>
        </w:rPr>
        <w:t xml:space="preserve"> Times, </w:t>
      </w:r>
      <w:r w:rsidRPr="00C523C0">
        <w:t xml:space="preserve">and the memoirs of those who served in units that were comprised of men drawn from the Leicestershire, such as Kelly, mentioned above. </w:t>
      </w:r>
    </w:p>
    <w:p w14:paraId="31F43874" w14:textId="77777777" w:rsidR="00093771" w:rsidRPr="00C523C0" w:rsidRDefault="00093771" w:rsidP="00DA0045">
      <w:pPr>
        <w:spacing w:line="360" w:lineRule="auto"/>
      </w:pPr>
    </w:p>
    <w:p w14:paraId="01267B1C" w14:textId="31B1FBDD" w:rsidR="00093771" w:rsidRPr="00C523C0" w:rsidRDefault="00093771" w:rsidP="00DA0045">
      <w:pPr>
        <w:spacing w:line="360" w:lineRule="auto"/>
      </w:pPr>
      <w:r w:rsidRPr="00C523C0">
        <w:t xml:space="preserve">The sample of the 40 men is random to a degree in that it is based on what records have survived over the last century and could be accessed with reasonable ease. The sample has clear challenges in that it does not reflect the broad experience of war service as no records of post-1916 conscripts were found. All individuals in the cohort are pre-war regulars, special reservists or 1914/5 volunteers and this obviously limits the conclusions that can be drawn. However, the sample is generally representative in other ways. It probably reflects broad pattern of enlistment and service of many Leicestershire men as the majority enlisted in the army and local formations and served on the Western Front. It is also dominated by other ranks with officers only accounting for 10% of the sample total. </w:t>
      </w:r>
    </w:p>
    <w:p w14:paraId="3C4D80CB" w14:textId="77777777" w:rsidR="00093771" w:rsidRPr="00C523C0" w:rsidRDefault="00093771" w:rsidP="00DA0045">
      <w:pPr>
        <w:spacing w:line="360" w:lineRule="auto"/>
      </w:pPr>
    </w:p>
    <w:p w14:paraId="0452B841" w14:textId="7545E423" w:rsidR="00093771" w:rsidRPr="00C523C0" w:rsidRDefault="00093771" w:rsidP="00DA0045">
      <w:pPr>
        <w:spacing w:line="360" w:lineRule="auto"/>
      </w:pPr>
      <w:r w:rsidRPr="00C523C0">
        <w:t xml:space="preserve">This paper is organised into three sections following the historical debates outlined above. It starts with an examination of what persuaded Leicestershire men volunteer for service in 1914/5. The article then considers their experience of active service, their morale and </w:t>
      </w:r>
      <w:proofErr w:type="gramStart"/>
      <w:r w:rsidRPr="00C523C0">
        <w:t>what,</w:t>
      </w:r>
      <w:proofErr w:type="gramEnd"/>
      <w:r w:rsidRPr="00C523C0">
        <w:t xml:space="preserve"> if anything, supported and underpinned soldiers’ will to fight. The final section explores what combatants soldiers said about their control, scale and rationale for the use of violence. The article argues that the factors that shaped the decisions of men to volunteer, endure and use force, were multifaceted, often highly contextual, </w:t>
      </w:r>
      <w:proofErr w:type="gramStart"/>
      <w:r w:rsidRPr="00C523C0">
        <w:t>personal</w:t>
      </w:r>
      <w:proofErr w:type="gramEnd"/>
      <w:r w:rsidRPr="00C523C0">
        <w:t xml:space="preserve"> and deeply rooted in the wider values of Edwardian society which many men brought from their civilian world into uniform.</w:t>
      </w:r>
    </w:p>
    <w:p w14:paraId="20547A5E" w14:textId="77777777" w:rsidR="00093771" w:rsidRPr="00C523C0" w:rsidRDefault="00093771" w:rsidP="00DA0045">
      <w:pPr>
        <w:spacing w:line="360" w:lineRule="auto"/>
      </w:pPr>
    </w:p>
    <w:p w14:paraId="7CE1C46F" w14:textId="75E40F10" w:rsidR="00093771" w:rsidRPr="00C523C0" w:rsidRDefault="00093771" w:rsidP="00DA0045">
      <w:pPr>
        <w:spacing w:line="360" w:lineRule="auto"/>
        <w:rPr>
          <w:b/>
        </w:rPr>
      </w:pPr>
      <w:r w:rsidRPr="00C523C0">
        <w:rPr>
          <w:b/>
        </w:rPr>
        <w:t>Taking the King’s shilling: why did they enlist?</w:t>
      </w:r>
    </w:p>
    <w:p w14:paraId="7C39D852" w14:textId="67293BB8" w:rsidR="00093771" w:rsidRPr="00C523C0" w:rsidRDefault="00093771" w:rsidP="00DA0045">
      <w:pPr>
        <w:spacing w:line="360" w:lineRule="auto"/>
      </w:pPr>
      <w:r w:rsidRPr="00C523C0">
        <w:t xml:space="preserve">During the first two years of the war, there appeared to be little motivation among Leicestershire men to enlist. By March 1915, only 2.6% of Leicester’s 37,670 male </w:t>
      </w:r>
      <w:proofErr w:type="gramStart"/>
      <w:r w:rsidRPr="00C523C0">
        <w:t>population</w:t>
      </w:r>
      <w:proofErr w:type="gramEnd"/>
      <w:r w:rsidRPr="00C523C0">
        <w:t xml:space="preserve"> (1911) of military age (18 to 45) volunteered for service compared with 18.5% in </w:t>
      </w:r>
      <w:r w:rsidRPr="00C523C0">
        <w:lastRenderedPageBreak/>
        <w:t>Nottingham and 5.2% in Derby.</w:t>
      </w:r>
      <w:r w:rsidRPr="00C523C0">
        <w:rPr>
          <w:rStyle w:val="FootnoteReference"/>
        </w:rPr>
        <w:footnoteReference w:id="22"/>
      </w:r>
      <w:r w:rsidRPr="00C523C0">
        <w:t xml:space="preserve"> Several months later, it was reported that 60,000 men eligible for service were still ‘not with the colours’ in the county, representing approximately a quarter of its entire pre-war population of men (228, 353 in 1911).</w:t>
      </w:r>
      <w:r w:rsidRPr="00C523C0">
        <w:rPr>
          <w:rStyle w:val="Strong"/>
          <w:b w:val="0"/>
          <w:vertAlign w:val="superscript"/>
        </w:rPr>
        <w:footnoteReference w:id="23"/>
      </w:r>
      <w:r w:rsidRPr="00C523C0">
        <w:t xml:space="preserve"> The recruiting and municipal authorities regarded this as a civic embarrassment.</w:t>
      </w:r>
      <w:r w:rsidRPr="00C523C0">
        <w:rPr>
          <w:rStyle w:val="FootnoteReference"/>
        </w:rPr>
        <w:footnoteReference w:id="24"/>
      </w:r>
    </w:p>
    <w:p w14:paraId="522CC7AF" w14:textId="77777777" w:rsidR="00093771" w:rsidRPr="00C523C0" w:rsidRDefault="00093771" w:rsidP="00DA0045">
      <w:pPr>
        <w:spacing w:line="360" w:lineRule="auto"/>
      </w:pPr>
      <w:r w:rsidRPr="00C523C0">
        <w:t xml:space="preserve"> </w:t>
      </w:r>
    </w:p>
    <w:p w14:paraId="1AF57532" w14:textId="154E006A" w:rsidR="00093771" w:rsidRPr="00C523C0" w:rsidRDefault="00093771" w:rsidP="00DA0045">
      <w:pPr>
        <w:spacing w:line="360" w:lineRule="auto"/>
      </w:pPr>
      <w:r w:rsidRPr="00C523C0">
        <w:t>While this section is concerned with the motivation of soldiers who joined up in 1914/5, it is pertinent to consider why such a large number of men did not volunteer before the introduction of conscription in 1916 compared with other areas of Britain. Historians have argued that the failure of Leicestershire men to enlist was an act of overt political ‘resistance’ to the war, based on the county’s deep-seated anti-establishment traditions.</w:t>
      </w:r>
      <w:r w:rsidRPr="00C523C0">
        <w:rPr>
          <w:rStyle w:val="FootnoteReference"/>
        </w:rPr>
        <w:footnoteReference w:id="25"/>
      </w:r>
      <w:r w:rsidRPr="00C523C0">
        <w:t xml:space="preserve"> In Edwardian Britain, Leicester was the ‘Mecca of non-conformity and the home of cranks’ and the county had seen a long tradition of radicalism in non-conformist churches, workers’ organisations and labour agitation.</w:t>
      </w:r>
      <w:r w:rsidRPr="00C523C0">
        <w:rPr>
          <w:rStyle w:val="FootnoteReference"/>
        </w:rPr>
        <w:footnoteReference w:id="26"/>
      </w:r>
      <w:r w:rsidRPr="00C523C0">
        <w:t xml:space="preserve"> On the outbreak of war, there was a chorus of opposition to Britain’s declaration of war from local church, labour and trade union leaders.</w:t>
      </w:r>
      <w:r w:rsidRPr="00C523C0">
        <w:rPr>
          <w:rStyle w:val="FootnoteReference"/>
        </w:rPr>
        <w:footnoteReference w:id="27"/>
      </w:r>
      <w:r w:rsidRPr="00C523C0">
        <w:t xml:space="preserve"> </w:t>
      </w:r>
    </w:p>
    <w:p w14:paraId="559DB2DD" w14:textId="77777777" w:rsidR="00093771" w:rsidRPr="00C523C0" w:rsidRDefault="00093771" w:rsidP="00DA0045">
      <w:pPr>
        <w:spacing w:line="360" w:lineRule="auto"/>
      </w:pPr>
    </w:p>
    <w:p w14:paraId="1DE3AEDD" w14:textId="115515F7" w:rsidR="00093771" w:rsidRPr="00C523C0" w:rsidRDefault="00093771" w:rsidP="00DA0045">
      <w:pPr>
        <w:spacing w:line="360" w:lineRule="auto"/>
      </w:pPr>
      <w:r w:rsidRPr="00C523C0">
        <w:t>Certainly, there were men who had strong socialist or religious convictions and refused to join up. Many of these men became ‘conscientious objectors’ (COs) when conscription was introduced in March 1916. These men were brave individuals who endured considerable societal distain and suffered frequent imprisonments.</w:t>
      </w:r>
      <w:r w:rsidRPr="00C523C0">
        <w:rPr>
          <w:rStyle w:val="FootnoteReference"/>
        </w:rPr>
        <w:footnoteReference w:id="28"/>
      </w:r>
      <w:r w:rsidRPr="00C523C0">
        <w:t xml:space="preserve"> They demonstrated ‘resistance’ as they took an active stand against a conflict they saw as unethical and accepted the consequences of their actions rather than those who passively ignored the call to enlist. However, the number of COs in Leicestershire was tiny at 250 and represented only 0.001% of its 1911 male population (see above).</w:t>
      </w:r>
      <w:r w:rsidRPr="00C523C0">
        <w:rPr>
          <w:rStyle w:val="FootnoteReference"/>
        </w:rPr>
        <w:footnoteReference w:id="29"/>
      </w:r>
      <w:r w:rsidRPr="00C523C0">
        <w:rPr>
          <w:rStyle w:val="FootnoteReference"/>
        </w:rPr>
        <w:t xml:space="preserve"> </w:t>
      </w:r>
    </w:p>
    <w:p w14:paraId="42B82150" w14:textId="77777777" w:rsidR="00093771" w:rsidRPr="00C523C0" w:rsidRDefault="00093771" w:rsidP="00DA0045">
      <w:pPr>
        <w:spacing w:line="360" w:lineRule="auto"/>
      </w:pPr>
    </w:p>
    <w:p w14:paraId="2CE2C96A" w14:textId="77777777" w:rsidR="00093771" w:rsidRPr="00C523C0" w:rsidRDefault="00093771" w:rsidP="00DA0045">
      <w:pPr>
        <w:spacing w:line="360" w:lineRule="auto"/>
      </w:pPr>
      <w:r w:rsidRPr="00C523C0">
        <w:t xml:space="preserve">While coming from a household with a strong religious or socialist tradition probably dissuaded many from joining up in the first two years of the war it did not stop all. Charles Monk came from a ‘very good nonconformist home’ but recalled that, ‘in spite of </w:t>
      </w:r>
      <w:proofErr w:type="gramStart"/>
      <w:r w:rsidRPr="00C523C0">
        <w:t>all that</w:t>
      </w:r>
      <w:proofErr w:type="gramEnd"/>
      <w:r w:rsidRPr="00C523C0">
        <w:t xml:space="preserve"> atmosphere that I was brought up with…I enlisted’.</w:t>
      </w:r>
      <w:r w:rsidRPr="00C523C0">
        <w:rPr>
          <w:rStyle w:val="FootnoteReference"/>
        </w:rPr>
        <w:footnoteReference w:id="30"/>
      </w:r>
    </w:p>
    <w:p w14:paraId="1355A8B3" w14:textId="77777777" w:rsidR="00093771" w:rsidRPr="00C523C0" w:rsidRDefault="00093771" w:rsidP="00DA0045">
      <w:pPr>
        <w:spacing w:line="360" w:lineRule="auto"/>
      </w:pPr>
    </w:p>
    <w:p w14:paraId="58358F8D" w14:textId="5BEDC1FB" w:rsidR="00093771" w:rsidRPr="00C523C0" w:rsidRDefault="00093771" w:rsidP="00DA0045">
      <w:pPr>
        <w:spacing w:line="360" w:lineRule="auto"/>
      </w:pPr>
      <w:r w:rsidRPr="00C523C0">
        <w:t>The reason so many men did not enlist had little to do with overt ethical objections to the war. This is demonstrated in 2015 study of the South Highfields area of Leicester during the Great War. This initiative traced all 128 local men eligible for military enlistment and examined their service. It found in 1914 that 11 had joined up followed by a further 8 in 1915. The remaining 109 men were ‘fetched’ when conscription was introduced and three became conscientious objectors. The study concluded that a key reason men did not volunteer was that there was full employment in Leicester.</w:t>
      </w:r>
      <w:r w:rsidRPr="00C523C0">
        <w:rPr>
          <w:rStyle w:val="FootnoteReference"/>
        </w:rPr>
        <w:footnoteReference w:id="31"/>
      </w:r>
      <w:r w:rsidRPr="00C523C0">
        <w:t xml:space="preserve"> </w:t>
      </w:r>
    </w:p>
    <w:p w14:paraId="19D0FABA" w14:textId="77777777" w:rsidR="00093771" w:rsidRPr="00C523C0" w:rsidRDefault="00093771" w:rsidP="00DA0045">
      <w:pPr>
        <w:spacing w:line="360" w:lineRule="auto"/>
      </w:pPr>
    </w:p>
    <w:p w14:paraId="012F77A2" w14:textId="68A2F5AC" w:rsidR="00093771" w:rsidRPr="00C523C0" w:rsidRDefault="00093771" w:rsidP="00DA0045">
      <w:pPr>
        <w:spacing w:line="360" w:lineRule="auto"/>
      </w:pPr>
      <w:r w:rsidRPr="00C523C0">
        <w:t>Life for those in pre-war times from working class backgrounds could be tough. Being out of work could mean destitution and the workhouse. Even men in regular unionised employment could find themselves jobless very quickly; Nathaniel Corah &amp; Sons, Leicester’s largest hosiery manufacturer, placed all hands on half time on the outbreak of war fearing a collapse of trade.</w:t>
      </w:r>
      <w:r w:rsidRPr="00C523C0">
        <w:rPr>
          <w:rStyle w:val="FootnoteReference"/>
        </w:rPr>
        <w:footnoteReference w:id="32"/>
      </w:r>
      <w:r w:rsidRPr="00C523C0">
        <w:t xml:space="preserve"> </w:t>
      </w:r>
    </w:p>
    <w:p w14:paraId="150D2EF6" w14:textId="77777777" w:rsidR="00093771" w:rsidRPr="00C523C0" w:rsidRDefault="00093771" w:rsidP="00DA0045">
      <w:pPr>
        <w:spacing w:line="360" w:lineRule="auto"/>
      </w:pPr>
    </w:p>
    <w:p w14:paraId="35CF542F" w14:textId="125C7049" w:rsidR="00093771" w:rsidRPr="00C523C0" w:rsidRDefault="00093771" w:rsidP="00DA0045">
      <w:pPr>
        <w:spacing w:line="360" w:lineRule="auto"/>
      </w:pPr>
      <w:r w:rsidRPr="00C523C0">
        <w:t>Many men, especially with family and dependents, were faced with the dilemma of serving their country or providing for their family.</w:t>
      </w:r>
      <w:r w:rsidRPr="00C523C0">
        <w:rPr>
          <w:rStyle w:val="FootnoteReference"/>
        </w:rPr>
        <w:footnoteReference w:id="33"/>
      </w:r>
      <w:r w:rsidRPr="00C523C0">
        <w:t xml:space="preserve"> This quandary is illustrated in a letter to the </w:t>
      </w:r>
      <w:r w:rsidRPr="00C523C0">
        <w:rPr>
          <w:i/>
        </w:rPr>
        <w:t xml:space="preserve">Market Harborough Advertiser </w:t>
      </w:r>
      <w:r w:rsidRPr="00C523C0">
        <w:t>in September 1914 from a man titled ‘Patriot’. He wrote that he ‘felt the call is so great’ he ‘ought to at once join the colours’ but he questioned, ‘if I do, what is to become of my wife and children?’ He continued that his ‘employers will keep my position open, and the Government will…pay my rent [, but]…who is going to pay the other 25 [shillings]…every week I have spent in the cost of living?’</w:t>
      </w:r>
      <w:r w:rsidRPr="00C523C0">
        <w:rPr>
          <w:rStyle w:val="FootnoteReference"/>
        </w:rPr>
        <w:footnoteReference w:id="34"/>
      </w:r>
      <w:r w:rsidRPr="00C523C0">
        <w:t xml:space="preserve"> As a result, in Leicestershire, as with many other parts of the UK, many men were put off enlisting fearing it would bring financial ruin to their family.</w:t>
      </w:r>
      <w:r w:rsidRPr="00C523C0">
        <w:rPr>
          <w:rStyle w:val="FootnoteReference"/>
        </w:rPr>
        <w:footnoteReference w:id="35"/>
      </w:r>
    </w:p>
    <w:p w14:paraId="6DDD529F" w14:textId="77777777" w:rsidR="00093771" w:rsidRPr="00C523C0" w:rsidRDefault="00093771" w:rsidP="00DA0045">
      <w:pPr>
        <w:spacing w:line="360" w:lineRule="auto"/>
      </w:pPr>
    </w:p>
    <w:p w14:paraId="5EB7811D" w14:textId="027DBB65" w:rsidR="00093771" w:rsidRPr="00C523C0" w:rsidRDefault="00093771" w:rsidP="00DA0045">
      <w:pPr>
        <w:spacing w:line="360" w:lineRule="auto"/>
      </w:pPr>
      <w:r w:rsidRPr="00C523C0">
        <w:t>Poverty and unemployment was a driver of recruitment in some parts of the UK but not for many parts of Leicestershire. For example, Leicester had a thriving industry of footwear and hosiery manufacture and was relatively wealthy.</w:t>
      </w:r>
      <w:r w:rsidRPr="00C523C0">
        <w:rPr>
          <w:rStyle w:val="FootnoteReference"/>
        </w:rPr>
        <w:footnoteReference w:id="36"/>
      </w:r>
      <w:r w:rsidRPr="00C523C0">
        <w:t xml:space="preserve"> War brought huge government contracts to factories to make clothes and boots for the expanding army. Nathaniel Corah &amp; Sons, who had initially cut production in August 1914, were contracted to make millions of hosiery </w:t>
      </w:r>
      <w:r w:rsidRPr="00C523C0">
        <w:lastRenderedPageBreak/>
        <w:t>items for the government.</w:t>
      </w:r>
      <w:r w:rsidRPr="00C523C0">
        <w:rPr>
          <w:rStyle w:val="FootnoteReference"/>
        </w:rPr>
        <w:footnoteReference w:id="37"/>
      </w:r>
      <w:r w:rsidRPr="00C523C0">
        <w:t xml:space="preserve"> This virtually wiped out unemployment in some sectors; in late 1914, the Leicester Boot and Shoe Operatives’ Union reported no members were unemployed. Wages in the hosiery trade were 14% higher during October 1914 than in September.</w:t>
      </w:r>
      <w:r w:rsidRPr="00C523C0">
        <w:rPr>
          <w:rStyle w:val="FootnoteReference"/>
        </w:rPr>
        <w:footnoteReference w:id="38"/>
      </w:r>
      <w:r w:rsidRPr="00C523C0">
        <w:t xml:space="preserve"> Men working at home could earn considerably more than by serving in the army; while privates earned 7s a week, a warehouseman could earn 40s per week.</w:t>
      </w:r>
      <w:r w:rsidRPr="00C523C0">
        <w:rPr>
          <w:rStyle w:val="FootnoteReference"/>
        </w:rPr>
        <w:footnoteReference w:id="39"/>
      </w:r>
      <w:r w:rsidRPr="00C523C0">
        <w:t xml:space="preserve"> It was observed in Leicester that the slogan “business as usual” was more potent than “your country needs you”.</w:t>
      </w:r>
      <w:r w:rsidRPr="00C523C0">
        <w:rPr>
          <w:rStyle w:val="FootnoteReference"/>
        </w:rPr>
        <w:footnoteReference w:id="40"/>
      </w:r>
      <w:r w:rsidRPr="00C523C0">
        <w:t xml:space="preserve"> </w:t>
      </w:r>
    </w:p>
    <w:p w14:paraId="40E13058" w14:textId="77777777" w:rsidR="00093771" w:rsidRPr="00C523C0" w:rsidRDefault="00093771" w:rsidP="00DA0045">
      <w:pPr>
        <w:spacing w:line="360" w:lineRule="auto"/>
      </w:pPr>
    </w:p>
    <w:p w14:paraId="1A086EA5" w14:textId="72F34E10" w:rsidR="00093771" w:rsidRPr="00C523C0" w:rsidRDefault="00093771" w:rsidP="00DA0045">
      <w:pPr>
        <w:spacing w:line="360" w:lineRule="auto"/>
        <w:rPr>
          <w:b/>
          <w:bCs/>
        </w:rPr>
      </w:pPr>
      <w:r w:rsidRPr="00C523C0">
        <w:t>By the spring of 1915, volunteering in Leicester was at virtual standstill but this was not so in other parts of Leicestershire.</w:t>
      </w:r>
      <w:r w:rsidRPr="00C523C0">
        <w:rPr>
          <w:vertAlign w:val="superscript"/>
        </w:rPr>
        <w:footnoteReference w:id="41"/>
      </w:r>
      <w:r w:rsidRPr="00C523C0">
        <w:t xml:space="preserve"> By late August 1914, 6% of the male population in the village of </w:t>
      </w:r>
      <w:proofErr w:type="spellStart"/>
      <w:r w:rsidRPr="00C523C0">
        <w:t>Clipston</w:t>
      </w:r>
      <w:proofErr w:type="spellEnd"/>
      <w:r w:rsidRPr="00C523C0">
        <w:t xml:space="preserve"> had volunteered.</w:t>
      </w:r>
      <w:r w:rsidRPr="00C523C0">
        <w:rPr>
          <w:vertAlign w:val="superscript"/>
        </w:rPr>
        <w:footnoteReference w:id="42"/>
      </w:r>
      <w:r w:rsidRPr="00C523C0">
        <w:t xml:space="preserve"> In January 1915, it was reported in nearby Market Harborough, that 42.7% of the 1,470 men of military age were in uniform.</w:t>
      </w:r>
      <w:r w:rsidRPr="00C523C0">
        <w:rPr>
          <w:vertAlign w:val="superscript"/>
        </w:rPr>
        <w:footnoteReference w:id="43"/>
      </w:r>
      <w:r w:rsidRPr="00C523C0">
        <w:t xml:space="preserve"> It is impossible to calculate the exact number of men who enlisted for military service in the county before the introduction of conscription, but even though it was probably comparatively lower than other parts of the UK, thousands of men joined the colours. For example, the Leicestershire Regiment raised eight battalions by Christmas 1915.</w:t>
      </w:r>
      <w:r w:rsidRPr="00C523C0">
        <w:rPr>
          <w:vertAlign w:val="superscript"/>
        </w:rPr>
        <w:footnoteReference w:id="44"/>
      </w:r>
      <w:r w:rsidRPr="00C523C0">
        <w:rPr>
          <w:vertAlign w:val="superscript"/>
        </w:rPr>
        <w:t xml:space="preserve"> </w:t>
      </w:r>
      <w:r w:rsidRPr="00C523C0">
        <w:t>Also, the number of men who sought to join was considerably higher than those accepted for service as 27.5% of recruits in Leicestershire were rejected as unfit.</w:t>
      </w:r>
      <w:r w:rsidRPr="00C523C0">
        <w:rPr>
          <w:vertAlign w:val="superscript"/>
        </w:rPr>
        <w:footnoteReference w:id="45"/>
      </w:r>
      <w:r w:rsidRPr="00C523C0">
        <w:rPr>
          <w:vertAlign w:val="superscript"/>
        </w:rPr>
        <w:t xml:space="preserve"> </w:t>
      </w:r>
      <w:r w:rsidRPr="00C523C0">
        <w:t>The remainder of this section considers why these men volunteered in 1914/5 and the evidence is drawn exclusively from those enlisting in the army.</w:t>
      </w:r>
    </w:p>
    <w:p w14:paraId="50897F24" w14:textId="77777777" w:rsidR="00093771" w:rsidRPr="00C523C0" w:rsidRDefault="00093771" w:rsidP="00DA0045">
      <w:pPr>
        <w:spacing w:line="360" w:lineRule="auto"/>
      </w:pPr>
    </w:p>
    <w:p w14:paraId="4CB984A9" w14:textId="01B9B275" w:rsidR="00093771" w:rsidRPr="00C523C0" w:rsidRDefault="00093771" w:rsidP="00DA0045">
      <w:pPr>
        <w:spacing w:line="360" w:lineRule="auto"/>
      </w:pPr>
      <w:r w:rsidRPr="00C523C0">
        <w:t xml:space="preserve">Many of those who joined in the late summer and autumn of 1914 cited patriotism and the threat they perceived from Germany as their reasons for enlistment. George Weston, a wheelwright from </w:t>
      </w:r>
      <w:proofErr w:type="spellStart"/>
      <w:r w:rsidRPr="00C523C0">
        <w:rPr>
          <w:shd w:val="clear" w:color="auto" w:fill="FFFFFF"/>
        </w:rPr>
        <w:t>Blackfordby</w:t>
      </w:r>
      <w:proofErr w:type="spellEnd"/>
      <w:r w:rsidRPr="00C523C0">
        <w:rPr>
          <w:shd w:val="clear" w:color="auto" w:fill="FFFFFF"/>
        </w:rPr>
        <w:t>, volunteered for the 10</w:t>
      </w:r>
      <w:r w:rsidRPr="00C523C0">
        <w:rPr>
          <w:shd w:val="clear" w:color="auto" w:fill="FFFFFF"/>
          <w:vertAlign w:val="superscript"/>
        </w:rPr>
        <w:t>th</w:t>
      </w:r>
      <w:r w:rsidRPr="00C523C0">
        <w:rPr>
          <w:shd w:val="clear" w:color="auto" w:fill="FFFFFF"/>
        </w:rPr>
        <w:t xml:space="preserve"> Battalion, Leicestershire Regiment in September as he could not believe that anybody ‘</w:t>
      </w:r>
      <w:r w:rsidRPr="00C523C0">
        <w:t>in the possession of a spark of patriotism would [not] have leapt at striking a blow against…our country’s enemies’ [sic].</w:t>
      </w:r>
      <w:r w:rsidRPr="00C523C0">
        <w:rPr>
          <w:rStyle w:val="FootnoteReference"/>
        </w:rPr>
        <w:footnoteReference w:id="46"/>
      </w:r>
      <w:r w:rsidRPr="00C523C0">
        <w:t xml:space="preserve"> Dick Read joined up only when he perceived the country was facing danger when it was reported in the press that German Army commander ‘Von </w:t>
      </w:r>
      <w:proofErr w:type="spellStart"/>
      <w:r w:rsidRPr="00C523C0">
        <w:t>Kluck</w:t>
      </w:r>
      <w:proofErr w:type="spellEnd"/>
      <w:r w:rsidRPr="00C523C0">
        <w:t>…had reached the outskirts of Paris’.</w:t>
      </w:r>
      <w:r w:rsidRPr="00C523C0">
        <w:rPr>
          <w:rStyle w:val="FootnoteReference"/>
        </w:rPr>
        <w:footnoteReference w:id="47"/>
      </w:r>
    </w:p>
    <w:p w14:paraId="04231E77" w14:textId="77777777" w:rsidR="00093771" w:rsidRPr="00C523C0" w:rsidRDefault="00093771" w:rsidP="00DA0045">
      <w:pPr>
        <w:spacing w:line="360" w:lineRule="auto"/>
      </w:pPr>
    </w:p>
    <w:p w14:paraId="7804AFB6" w14:textId="77777777" w:rsidR="00093771" w:rsidRPr="00C523C0" w:rsidRDefault="00093771" w:rsidP="00DA0045">
      <w:pPr>
        <w:spacing w:line="360" w:lineRule="auto"/>
      </w:pPr>
      <w:r w:rsidRPr="00C523C0">
        <w:t xml:space="preserve">However, it was by no means the singular factor as suggested by some historians. As the war progressed into 1915, several Leicestershire men mentioned personal notions of ‘duty’ was their motive to join-up. </w:t>
      </w:r>
      <w:r w:rsidRPr="00C523C0">
        <w:rPr>
          <w:shd w:val="clear" w:color="auto" w:fill="FFFFFF"/>
        </w:rPr>
        <w:t>R.V. Walton joined the Machine Gun Corps under the Derby scheme, because he thought ‘it’s about time I went’, even though he was exempt because he was doing ‘war work’ making shell baskets.</w:t>
      </w:r>
      <w:r w:rsidRPr="00C523C0">
        <w:rPr>
          <w:rStyle w:val="FootnoteReference"/>
          <w:shd w:val="clear" w:color="auto" w:fill="FFFFFF"/>
        </w:rPr>
        <w:footnoteReference w:id="48"/>
      </w:r>
      <w:r w:rsidRPr="00C523C0">
        <w:rPr>
          <w:shd w:val="clear" w:color="auto" w:fill="FFFFFF"/>
        </w:rPr>
        <w:t xml:space="preserve"> </w:t>
      </w:r>
      <w:r w:rsidRPr="00C523C0">
        <w:t xml:space="preserve">Harry </w:t>
      </w:r>
      <w:proofErr w:type="gramStart"/>
      <w:r w:rsidRPr="00C523C0">
        <w:t>Halford,</w:t>
      </w:r>
      <w:proofErr w:type="gramEnd"/>
      <w:r w:rsidRPr="00C523C0">
        <w:t xml:space="preserve"> was also in a reserved occupation working on ‘khaki’ at Hart &amp; Levy, enlisted as he ‘felt as though I should go’.</w:t>
      </w:r>
      <w:r w:rsidRPr="00C523C0">
        <w:rPr>
          <w:rStyle w:val="FootnoteReference"/>
        </w:rPr>
        <w:footnoteReference w:id="49"/>
      </w:r>
      <w:r w:rsidRPr="00C523C0">
        <w:t xml:space="preserve"> </w:t>
      </w:r>
    </w:p>
    <w:p w14:paraId="66D5CC94" w14:textId="77777777" w:rsidR="00093771" w:rsidRPr="00C523C0" w:rsidRDefault="00093771" w:rsidP="00DA0045">
      <w:pPr>
        <w:spacing w:line="360" w:lineRule="auto"/>
      </w:pPr>
    </w:p>
    <w:p w14:paraId="33164686" w14:textId="32FC0D5A" w:rsidR="00093771" w:rsidRPr="00C523C0" w:rsidRDefault="00093771" w:rsidP="00DA0045">
      <w:pPr>
        <w:spacing w:line="360" w:lineRule="auto"/>
      </w:pPr>
      <w:r w:rsidRPr="00C523C0">
        <w:t>Running parallel with this were societal notions of masculinity that linked military service with ideals of manhood.</w:t>
      </w:r>
      <w:r w:rsidRPr="00C523C0">
        <w:rPr>
          <w:rStyle w:val="FootnoteReference"/>
        </w:rPr>
        <w:footnoteReference w:id="50"/>
      </w:r>
      <w:r w:rsidRPr="00C523C0">
        <w:t xml:space="preserve"> Driver C.E. Cross, of the Leicester Howitzer Brigade, wrote a poem about men deemed not medically fit for service. He lamented how this class of individuals could not ‘prove himself a man, But no, the doctor’s verdict, puts him underneath a ban’.</w:t>
      </w:r>
      <w:r w:rsidRPr="00C523C0">
        <w:rPr>
          <w:rStyle w:val="FootnoteReference"/>
        </w:rPr>
        <w:footnoteReference w:id="51"/>
      </w:r>
      <w:r w:rsidRPr="00C523C0">
        <w:t xml:space="preserve"> Weston wrote to his parents asking the rhetorical question why did men not join up when they ‘read the papers which show what [the] brave sons of the Empire are doing to keep them (the slackers) from harm. Why don’t they…take their stand like men?’</w:t>
      </w:r>
      <w:r w:rsidRPr="00C523C0">
        <w:rPr>
          <w:rStyle w:val="FootnoteReference"/>
        </w:rPr>
        <w:footnoteReference w:id="52"/>
      </w:r>
    </w:p>
    <w:p w14:paraId="789C46B6" w14:textId="77777777" w:rsidR="00093771" w:rsidRPr="00C523C0" w:rsidRDefault="00093771" w:rsidP="00DA0045">
      <w:pPr>
        <w:spacing w:line="360" w:lineRule="auto"/>
      </w:pPr>
    </w:p>
    <w:p w14:paraId="1E51B1A0" w14:textId="77777777" w:rsidR="00093771" w:rsidRPr="00C523C0" w:rsidRDefault="00093771" w:rsidP="00DA0045">
      <w:pPr>
        <w:spacing w:line="360" w:lineRule="auto"/>
      </w:pPr>
      <w:r w:rsidRPr="00C523C0">
        <w:t>A theme among many volunteers was the influence of friends and peers. For example, Jack Horner recalled that he was with his friends ‘when one of us, I don’t recall who, suggested that we go and join the army. No sooner said than done!’</w:t>
      </w:r>
      <w:r w:rsidRPr="00C523C0">
        <w:rPr>
          <w:rStyle w:val="FootnoteReference"/>
        </w:rPr>
        <w:footnoteReference w:id="53"/>
      </w:r>
      <w:r w:rsidRPr="00C523C0">
        <w:t xml:space="preserve"> Some were motivated by the loss of friends at the front; Sam Smalley joined the Leicestershire Yeomanry in mid-1915 as ‘his pal died at Ypres’.</w:t>
      </w:r>
      <w:r w:rsidRPr="00C523C0">
        <w:rPr>
          <w:rStyle w:val="FootnoteReference"/>
        </w:rPr>
        <w:footnoteReference w:id="54"/>
      </w:r>
      <w:r w:rsidRPr="00C523C0">
        <w:t xml:space="preserve"> Interestingly, the accounts of Read, Halford and Smalley mentioned above, they all talk about joining up with a group suggesting peer pressure and friendship may have played a role in their decisions as well.</w:t>
      </w:r>
      <w:r w:rsidRPr="00C523C0">
        <w:rPr>
          <w:rStyle w:val="FootnoteReference"/>
        </w:rPr>
        <w:footnoteReference w:id="55"/>
      </w:r>
    </w:p>
    <w:p w14:paraId="3F180431" w14:textId="77777777" w:rsidR="00093771" w:rsidRPr="00C523C0" w:rsidRDefault="00093771" w:rsidP="00DA0045">
      <w:pPr>
        <w:spacing w:line="360" w:lineRule="auto"/>
      </w:pPr>
    </w:p>
    <w:p w14:paraId="1765A711" w14:textId="76284159" w:rsidR="00093771" w:rsidRPr="00C523C0" w:rsidRDefault="00093771" w:rsidP="00DA0045">
      <w:pPr>
        <w:spacing w:line="360" w:lineRule="auto"/>
      </w:pPr>
      <w:r w:rsidRPr="00C523C0">
        <w:t>One ongoing historical debate has focused on the impact of coercive government tactics and societal pressure to persuade men to enlist.</w:t>
      </w:r>
      <w:r w:rsidRPr="00C523C0">
        <w:rPr>
          <w:rStyle w:val="FootnoteReference"/>
        </w:rPr>
        <w:footnoteReference w:id="56"/>
      </w:r>
      <w:r w:rsidRPr="00C523C0">
        <w:t xml:space="preserve"> In Leicestershire, as with other places in 1914/5, there were reports of women giving out white feathers to men in civilian dress as a symbol of cowardice.</w:t>
      </w:r>
      <w:r w:rsidRPr="00C523C0">
        <w:rPr>
          <w:rStyle w:val="FootnoteReference"/>
        </w:rPr>
        <w:footnoteReference w:id="57"/>
      </w:r>
      <w:r w:rsidRPr="00C523C0">
        <w:rPr>
          <w:rStyle w:val="FootnoteReference"/>
        </w:rPr>
        <w:t xml:space="preserve"> </w:t>
      </w:r>
      <w:r w:rsidRPr="00C523C0">
        <w:t xml:space="preserve">Charles Wortley, a foundry worker, said ‘you weren’t safe to walk about…the </w:t>
      </w:r>
      <w:r w:rsidRPr="00C523C0">
        <w:lastRenderedPageBreak/>
        <w:t>women were just mad over this, carrying baskets of feathers’.</w:t>
      </w:r>
      <w:r w:rsidRPr="00C523C0">
        <w:rPr>
          <w:rStyle w:val="FootnoteReference"/>
        </w:rPr>
        <w:footnoteReference w:id="58"/>
      </w:r>
      <w:r w:rsidRPr="00C523C0">
        <w:t xml:space="preserve"> Alice Hannah, a former Leicester resident, recalled that ‘there used to be recruiting officers on different corners…asking the men to join up, and as it went on they tried to force’ men to enlist.</w:t>
      </w:r>
      <w:r w:rsidRPr="00C523C0">
        <w:rPr>
          <w:rStyle w:val="FootnoteReference"/>
        </w:rPr>
        <w:footnoteReference w:id="59"/>
      </w:r>
      <w:r w:rsidRPr="00C523C0">
        <w:t xml:space="preserve"> These bullying tactics worked in some cases; Charles Monk, mentioned previously, believed it was ‘propaganda’ that made him enlist.</w:t>
      </w:r>
      <w:r w:rsidRPr="00C523C0">
        <w:rPr>
          <w:rStyle w:val="FootnoteReference"/>
        </w:rPr>
        <w:footnoteReference w:id="60"/>
      </w:r>
      <w:r w:rsidRPr="00C523C0">
        <w:t xml:space="preserve"> </w:t>
      </w:r>
    </w:p>
    <w:p w14:paraId="31C6F3CB" w14:textId="77777777" w:rsidR="00093771" w:rsidRPr="00C523C0" w:rsidRDefault="00093771" w:rsidP="00DA0045">
      <w:pPr>
        <w:spacing w:line="360" w:lineRule="auto"/>
      </w:pPr>
    </w:p>
    <w:p w14:paraId="38838A90" w14:textId="4E3E583E" w:rsidR="00093771" w:rsidRPr="00C523C0" w:rsidRDefault="00093771" w:rsidP="00DA0045">
      <w:pPr>
        <w:spacing w:line="360" w:lineRule="auto"/>
      </w:pPr>
      <w:r w:rsidRPr="00C523C0">
        <w:t>There is no doubt that these tactics could be oppressive. Weston wrote to his parents that he was surprised that Bill Dawson, a local resident in his village, had ‘gone to Birmingham’ to ‘avoid going in the army’ [sic].</w:t>
      </w:r>
      <w:r w:rsidRPr="00C523C0">
        <w:rPr>
          <w:rStyle w:val="FootnoteReference"/>
        </w:rPr>
        <w:footnoteReference w:id="61"/>
      </w:r>
      <w:r w:rsidRPr="00C523C0">
        <w:t xml:space="preserve"> However, to assume that men who enlisted in 1914/5 were largely the victims of patriotic propaganda and social pressure is to present a patronising image of the British working man as one who had no agency, intellect or willpower.</w:t>
      </w:r>
      <w:r w:rsidRPr="00C523C0">
        <w:rPr>
          <w:rStyle w:val="FootnoteReference"/>
        </w:rPr>
        <w:footnoteReference w:id="62"/>
      </w:r>
      <w:r w:rsidRPr="00C523C0">
        <w:t xml:space="preserve"> The UK population in 1914 had universal literacy and access to a mass circulation media, public libraries and other information sources, such as trade union newsletters. As a result, people had daily contact with a wider world of politics, economics, culture and society, making them more able than any previous generation to evaluate their own position and that of Britain in the wider universe.</w:t>
      </w:r>
      <w:r w:rsidRPr="00C523C0">
        <w:rPr>
          <w:rStyle w:val="FootnoteReference"/>
        </w:rPr>
        <w:footnoteReference w:id="63"/>
      </w:r>
      <w:r w:rsidRPr="00C523C0">
        <w:t xml:space="preserve"> The low level of recruitment in Leicester in the first eighteen months of the war demonstrates that many men were quite able to resist attempts by the government, army and local authorities to persuade them to enlist. </w:t>
      </w:r>
    </w:p>
    <w:p w14:paraId="29678BA8" w14:textId="77777777" w:rsidR="00093771" w:rsidRPr="00C523C0" w:rsidRDefault="00093771" w:rsidP="00DA0045">
      <w:pPr>
        <w:spacing w:line="360" w:lineRule="auto"/>
      </w:pPr>
    </w:p>
    <w:p w14:paraId="0465819A" w14:textId="6F1E35D9" w:rsidR="00093771" w:rsidRPr="00C523C0" w:rsidRDefault="00093771" w:rsidP="00DA0045">
      <w:pPr>
        <w:spacing w:line="360" w:lineRule="auto"/>
        <w:rPr>
          <w:b/>
        </w:rPr>
      </w:pPr>
      <w:r w:rsidRPr="00C523C0">
        <w:rPr>
          <w:b/>
        </w:rPr>
        <w:t>In the trenches: experience and motivation on active service</w:t>
      </w:r>
    </w:p>
    <w:p w14:paraId="4529B50E" w14:textId="50321B0D" w:rsidR="00093771" w:rsidRPr="00C523C0" w:rsidRDefault="00093771" w:rsidP="00DA0045">
      <w:pPr>
        <w:spacing w:line="360" w:lineRule="auto"/>
      </w:pPr>
      <w:r w:rsidRPr="00C523C0">
        <w:t>In many soldiers’ accounts of the early days of the war, their initial mood was one of enthusiasm for the adventure of army life. In September 1914, Arthur Cave only found the ‘miserable conditions’ bearable during his training because ‘the novelty of it all compensated for it to some extent</w:t>
      </w:r>
      <w:proofErr w:type="gramStart"/>
      <w:r w:rsidRPr="00C523C0">
        <w:t>…[</w:t>
      </w:r>
      <w:proofErr w:type="gramEnd"/>
      <w:r w:rsidRPr="00C523C0">
        <w:t>and] we were ready to put up with anything if it would get us…to France’.</w:t>
      </w:r>
      <w:r w:rsidRPr="00C523C0">
        <w:rPr>
          <w:rStyle w:val="FootnoteReference"/>
        </w:rPr>
        <w:footnoteReference w:id="64"/>
      </w:r>
      <w:r w:rsidRPr="00C523C0">
        <w:t xml:space="preserve"> </w:t>
      </w:r>
    </w:p>
    <w:p w14:paraId="6C13B832" w14:textId="77777777" w:rsidR="00093771" w:rsidRPr="00C523C0" w:rsidRDefault="00093771" w:rsidP="00DA0045">
      <w:pPr>
        <w:tabs>
          <w:tab w:val="left" w:pos="3960"/>
        </w:tabs>
        <w:spacing w:line="360" w:lineRule="auto"/>
      </w:pPr>
    </w:p>
    <w:p w14:paraId="4B8E3566" w14:textId="2D448FE0" w:rsidR="00093771" w:rsidRPr="00C523C0" w:rsidRDefault="00093771" w:rsidP="00DA0045">
      <w:pPr>
        <w:spacing w:line="360" w:lineRule="auto"/>
      </w:pPr>
      <w:r w:rsidRPr="00C523C0">
        <w:t xml:space="preserve">However, once in khaki, soldiers’ initial enthusiasm faded and their morale was frequently tested by the tough circumstances of active service. The conditions men faced depended on their role and where they were deployed. In this study, the majority fought on the Western </w:t>
      </w:r>
      <w:r w:rsidRPr="00C523C0">
        <w:lastRenderedPageBreak/>
        <w:t xml:space="preserve">Front in the trenches where the environment was frequently cold, damp and muddy and men faced the constant danger of possible death or injury from enemy action. Living and existing in these surroundings was mentally and physically challenging; Read recalled trench holding in an ‘active’ sector at </w:t>
      </w:r>
      <w:proofErr w:type="spellStart"/>
      <w:r w:rsidRPr="00C523C0">
        <w:t>Croisilles</w:t>
      </w:r>
      <w:proofErr w:type="spellEnd"/>
      <w:r w:rsidRPr="00C523C0">
        <w:t>, southeast of Arras, in early 1917 that was straining him and his men. He wrote that the ‘sheer exhaustion was slowly gaining the upper hand with us. Continual shelling, the constant necessity of removing debris, and deepening our miserable defences, coupled with the lack of sleep – all these things were beginning to tell, and the almost total lack of a hot meal or drink for over a week contributed to our sorry state.’</w:t>
      </w:r>
      <w:r w:rsidRPr="00C523C0">
        <w:rPr>
          <w:rStyle w:val="FootnoteReference"/>
        </w:rPr>
        <w:footnoteReference w:id="65"/>
      </w:r>
      <w:r w:rsidRPr="00C523C0">
        <w:t xml:space="preserve"> However, despite the trials of life in the line, the men in this study retained their motivation to serve throughout the war; this section examines what helped them endure and cope. </w:t>
      </w:r>
    </w:p>
    <w:p w14:paraId="29A35ECD" w14:textId="77777777" w:rsidR="00093771" w:rsidRPr="00C523C0" w:rsidRDefault="00093771" w:rsidP="00DA0045">
      <w:pPr>
        <w:spacing w:line="360" w:lineRule="auto"/>
      </w:pPr>
    </w:p>
    <w:p w14:paraId="7B78A2A7" w14:textId="61BF714C" w:rsidR="00093771" w:rsidRPr="00C523C0" w:rsidRDefault="00093771" w:rsidP="00DA0045">
      <w:pPr>
        <w:spacing w:line="360" w:lineRule="auto"/>
      </w:pPr>
      <w:r w:rsidRPr="00C523C0">
        <w:t>When faced with tough physical conditions many turned to rum as a short term solution. Tim Cook has shown that the daily issuing of rum to soldiers in the trenches raised morale and helped men cope with the strain of war.</w:t>
      </w:r>
      <w:r w:rsidRPr="00C523C0">
        <w:rPr>
          <w:rStyle w:val="FootnoteReference"/>
        </w:rPr>
        <w:footnoteReference w:id="66"/>
      </w:r>
      <w:r w:rsidRPr="00C523C0">
        <w:t xml:space="preserve"> The type of rum they were issued with was </w:t>
      </w:r>
      <w:r w:rsidRPr="00C523C0">
        <w:rPr>
          <w:rFonts w:eastAsiaTheme="minorHAnsi"/>
          <w:lang w:eastAsia="en-US"/>
        </w:rPr>
        <w:t>Special Red Demerara and</w:t>
      </w:r>
      <w:r w:rsidRPr="00C523C0">
        <w:t xml:space="preserve"> it was valued by Leicester men. L.J. Hewitt recalled that ‘one swallow and wow down it went, and your hair started curling straight away’.</w:t>
      </w:r>
      <w:r w:rsidRPr="00C523C0">
        <w:rPr>
          <w:rStyle w:val="FootnoteReference"/>
        </w:rPr>
        <w:footnoteReference w:id="67"/>
      </w:r>
      <w:r w:rsidRPr="00C523C0">
        <w:t xml:space="preserve"> Aubrey Moore believed it got his company through a hard time in the trenches in the </w:t>
      </w:r>
      <w:proofErr w:type="spellStart"/>
      <w:r w:rsidRPr="00C523C0">
        <w:t>Vimy</w:t>
      </w:r>
      <w:proofErr w:type="spellEnd"/>
      <w:r w:rsidRPr="00C523C0">
        <w:t xml:space="preserve"> sector in early 1916. He took over command of a company that ‘had one of the worse weeks possible. I kept losing men either from bombing, shelling or the appalling conditions, severe cold and wet. By a stroke of luck my correct strength never reached the quartermaster as I continued to receive the ration of rum based on our strength when we went in…We gave a rum ration every six hours and I am sure it saved us the day for most of us.’</w:t>
      </w:r>
      <w:r w:rsidRPr="00C523C0">
        <w:rPr>
          <w:rStyle w:val="FootnoteReference"/>
        </w:rPr>
        <w:footnoteReference w:id="68"/>
      </w:r>
    </w:p>
    <w:p w14:paraId="5E04EC1C" w14:textId="77777777" w:rsidR="00093771" w:rsidRPr="00C523C0" w:rsidRDefault="00093771" w:rsidP="00DA0045">
      <w:pPr>
        <w:spacing w:line="360" w:lineRule="auto"/>
      </w:pPr>
    </w:p>
    <w:p w14:paraId="7DE2C95B" w14:textId="3A1415F8" w:rsidR="00093771" w:rsidRPr="00C523C0" w:rsidRDefault="00093771" w:rsidP="00DA0045">
      <w:pPr>
        <w:spacing w:line="360" w:lineRule="auto"/>
      </w:pPr>
      <w:r w:rsidRPr="00C523C0">
        <w:t>The role of interpersonal relationships and comradeship, or small group cohesion, was also important to maintain morale and help men endure together.</w:t>
      </w:r>
      <w:r w:rsidRPr="00C523C0">
        <w:rPr>
          <w:rStyle w:val="FootnoteReference"/>
        </w:rPr>
        <w:footnoteReference w:id="69"/>
      </w:r>
      <w:r w:rsidRPr="00C523C0">
        <w:t xml:space="preserve"> In 1915, Read had close social bonds with the four members of his Lewis gun team. They were ‘inseparable’ and ‘however obnoxious some fatigues or working parties happened to be, they didn’t appear half so bad if the four of us were on the same job.’ When they were together and ‘good fellowship reigned and our cares for the moment were forgotten’.</w:t>
      </w:r>
      <w:r w:rsidRPr="00C523C0">
        <w:rPr>
          <w:rStyle w:val="FootnoteReference"/>
        </w:rPr>
        <w:footnoteReference w:id="70"/>
      </w:r>
      <w:r w:rsidRPr="00C523C0">
        <w:t xml:space="preserve"> Mates enabled many to cope but losing them could have a devastating impact; on 27 August 1916, Frederick Green, serving in the 9</w:t>
      </w:r>
      <w:r w:rsidRPr="00C523C0">
        <w:rPr>
          <w:vertAlign w:val="superscript"/>
        </w:rPr>
        <w:t>th</w:t>
      </w:r>
      <w:r w:rsidRPr="00C523C0">
        <w:t xml:space="preserve"> </w:t>
      </w:r>
      <w:r w:rsidRPr="00C523C0">
        <w:lastRenderedPageBreak/>
        <w:t>Battalion, Leicestershire Regiment, wrote in his diary that he’d heard about the death of his ‘dear friend and chum Tom’. He added ‘this is a sad blow and a sad day for me’. The next day he wrote, ‘today I don’t feel very grand, I cannot forget…Tom’.</w:t>
      </w:r>
      <w:r w:rsidRPr="00C523C0">
        <w:rPr>
          <w:rStyle w:val="FootnoteReference"/>
        </w:rPr>
        <w:footnoteReference w:id="71"/>
      </w:r>
    </w:p>
    <w:p w14:paraId="0053AA70" w14:textId="77777777" w:rsidR="00093771" w:rsidRPr="00C523C0" w:rsidRDefault="00093771" w:rsidP="00DA0045">
      <w:pPr>
        <w:spacing w:line="360" w:lineRule="auto"/>
      </w:pPr>
    </w:p>
    <w:p w14:paraId="24BE4043" w14:textId="526EB771" w:rsidR="00093771" w:rsidRPr="00C523C0" w:rsidRDefault="00093771" w:rsidP="00DA0045">
      <w:pPr>
        <w:spacing w:line="360" w:lineRule="auto"/>
      </w:pPr>
      <w:r w:rsidRPr="00C523C0">
        <w:t>The ability of leaders, both NCOs and officers, and the example they set was also essential to keep up men’s morale as Gary Sheffield has shown.</w:t>
      </w:r>
      <w:r w:rsidRPr="00C523C0">
        <w:rPr>
          <w:rStyle w:val="FootnoteReference"/>
        </w:rPr>
        <w:footnoteReference w:id="72"/>
      </w:r>
      <w:r w:rsidRPr="00C523C0">
        <w:t xml:space="preserve"> Enlisted men frequently developed close positive relationships with their officers and this encouraged them to put additional effort for that leader on a task or work he was leading. Read’s account illustrates this point well. He describes the power his battalion commander Colonel Mignon (8</w:t>
      </w:r>
      <w:r w:rsidRPr="00C523C0">
        <w:rPr>
          <w:vertAlign w:val="superscript"/>
        </w:rPr>
        <w:t>th</w:t>
      </w:r>
      <w:r w:rsidRPr="00C523C0">
        <w:t xml:space="preserve"> Battalion, Leicestershire Regiment) had over his men. They were on a route march and ‘after marching for four or five hours…we began to feel the strain…Colonel Mignon rode to and fro along the ranks continually, joking with us and exhorting us to stick it out for the honour of the regiment. Heartened by him, we determined grimly to keep going…We would have dropped in our tracks that day rather than have straggled. It would have been letting him down.’</w:t>
      </w:r>
      <w:r w:rsidRPr="00C523C0">
        <w:rPr>
          <w:rStyle w:val="FootnoteReference"/>
        </w:rPr>
        <w:footnoteReference w:id="73"/>
      </w:r>
      <w:r w:rsidRPr="00C523C0">
        <w:t xml:space="preserve"> </w:t>
      </w:r>
    </w:p>
    <w:p w14:paraId="31B41F50" w14:textId="77777777" w:rsidR="00093771" w:rsidRPr="00C523C0" w:rsidRDefault="00093771" w:rsidP="00DA0045">
      <w:pPr>
        <w:spacing w:line="360" w:lineRule="auto"/>
      </w:pPr>
    </w:p>
    <w:p w14:paraId="6622012C" w14:textId="386F2B53" w:rsidR="00093771" w:rsidRPr="00C523C0" w:rsidRDefault="00093771" w:rsidP="00DA0045">
      <w:pPr>
        <w:spacing w:line="360" w:lineRule="auto"/>
      </w:pPr>
      <w:r w:rsidRPr="00C523C0">
        <w:t>Read also goes on to describe his company commander, Captain White, under whose ‘tactful but firm’ leadership he was a subaltern in 1918. White had all the hallmarks of what ‘first attached and then endeared him’ to the men. He was a proven leader in battle having being awarded the M.C. and two bars. Moreover he possessed ‘that precious quality which many otherwise good officers lacked, a real sense of humour, having the happy knack of being able to move a crowd of grousing men…to gales of laughter by a sally at the grousers expense…then the whole spirit of the men would seem changed in an instant.’</w:t>
      </w:r>
      <w:r w:rsidRPr="00C523C0">
        <w:rPr>
          <w:rStyle w:val="FootnoteReference"/>
        </w:rPr>
        <w:footnoteReference w:id="74"/>
      </w:r>
      <w:r w:rsidRPr="00C523C0">
        <w:t xml:space="preserve"> </w:t>
      </w:r>
    </w:p>
    <w:p w14:paraId="4193EF44" w14:textId="77777777" w:rsidR="00093771" w:rsidRPr="00C523C0" w:rsidRDefault="00093771" w:rsidP="00DA0045">
      <w:pPr>
        <w:spacing w:line="360" w:lineRule="auto"/>
      </w:pPr>
    </w:p>
    <w:p w14:paraId="634EEE53" w14:textId="6E74657D" w:rsidR="00093771" w:rsidRPr="00C523C0" w:rsidRDefault="00093771" w:rsidP="00DA0045">
      <w:pPr>
        <w:spacing w:line="360" w:lineRule="auto"/>
      </w:pPr>
      <w:r w:rsidRPr="00C523C0">
        <w:t>Reading the accounts of the cohort studied generally reflects similar positive perceptions of leaders as demonstrated by White and Mignon. However, there were exceptions; George Thorpe recalled that a Subaltern Flintoff was ‘useless in the line’ and overheard the colonel say Flintoff was not ‘fit to have a box of tin soldiers’.</w:t>
      </w:r>
      <w:r w:rsidRPr="00C523C0">
        <w:rPr>
          <w:rStyle w:val="FootnoteReference"/>
        </w:rPr>
        <w:footnoteReference w:id="75"/>
      </w:r>
    </w:p>
    <w:p w14:paraId="6619D232" w14:textId="77777777" w:rsidR="00093771" w:rsidRPr="00C523C0" w:rsidRDefault="00093771" w:rsidP="00DA0045">
      <w:pPr>
        <w:spacing w:line="360" w:lineRule="auto"/>
      </w:pPr>
    </w:p>
    <w:p w14:paraId="07A1C586" w14:textId="1EF182A0" w:rsidR="00093771" w:rsidRPr="00C523C0" w:rsidRDefault="00093771" w:rsidP="00DA0045">
      <w:pPr>
        <w:spacing w:line="360" w:lineRule="auto"/>
      </w:pPr>
      <w:r w:rsidRPr="00C523C0">
        <w:t>Contact with friends and family back home through letters and parcels was another crucial factor in maintaining their will to fight and their emotional survival.</w:t>
      </w:r>
      <w:r w:rsidRPr="00C523C0">
        <w:rPr>
          <w:rStyle w:val="FootnoteReference"/>
        </w:rPr>
        <w:footnoteReference w:id="76"/>
      </w:r>
      <w:r w:rsidRPr="00C523C0">
        <w:t xml:space="preserve"> Servicemen’s lives </w:t>
      </w:r>
      <w:r w:rsidRPr="00C523C0">
        <w:lastRenderedPageBreak/>
        <w:t>across the class spectrum were centred on their pre-war domestic lives at home. Lieutenant George Buckle Pickett, serving with the 110</w:t>
      </w:r>
      <w:r w:rsidRPr="00C523C0">
        <w:rPr>
          <w:vertAlign w:val="superscript"/>
        </w:rPr>
        <w:t>th</w:t>
      </w:r>
      <w:r w:rsidRPr="00C523C0">
        <w:t xml:space="preserve"> Trench Mortar Battery, wrote many letters to his wife in Leicester clearly documenting how he missed his family and wanted to come home. Receiving news from home was important in maintaining his morale; on 22 October 1917, he wrote to his wife saying he was ‘feeling like a bear with a sore head not hearing any news of you for a week’.</w:t>
      </w:r>
      <w:r w:rsidRPr="00C523C0">
        <w:rPr>
          <w:rStyle w:val="FootnoteReference"/>
        </w:rPr>
        <w:footnoteReference w:id="77"/>
      </w:r>
      <w:r w:rsidRPr="00C523C0">
        <w:t xml:space="preserve"> </w:t>
      </w:r>
    </w:p>
    <w:p w14:paraId="642354BC" w14:textId="77777777" w:rsidR="00093771" w:rsidRPr="00C523C0" w:rsidRDefault="00093771" w:rsidP="00DA0045">
      <w:pPr>
        <w:spacing w:line="360" w:lineRule="auto"/>
      </w:pPr>
    </w:p>
    <w:p w14:paraId="3A768CD5" w14:textId="224CF403" w:rsidR="00093771" w:rsidRPr="00C523C0" w:rsidRDefault="00093771" w:rsidP="00DA0045">
      <w:pPr>
        <w:spacing w:line="360" w:lineRule="auto"/>
      </w:pPr>
      <w:r w:rsidRPr="00C523C0">
        <w:t>The value of news from home is also shown by Weston’s correspondence. He tells his parents that he was ‘keenly interested in home life’ and ‘to get…some local news makes fine reading when a chap is away’.</w:t>
      </w:r>
      <w:r w:rsidRPr="00C523C0">
        <w:rPr>
          <w:rStyle w:val="FootnoteReference"/>
        </w:rPr>
        <w:footnoteReference w:id="78"/>
      </w:r>
      <w:r w:rsidRPr="00C523C0">
        <w:rPr>
          <w:rStyle w:val="FootnoteReference"/>
        </w:rPr>
        <w:t xml:space="preserve"> </w:t>
      </w:r>
      <w:r w:rsidRPr="00C523C0">
        <w:t>He had concerns about his family farm and in mid-1915 wrote that he was ‘jolly…thankful the hay is safe. It’s been worrying me a lot…’</w:t>
      </w:r>
      <w:r w:rsidRPr="00C523C0">
        <w:rPr>
          <w:rStyle w:val="FootnoteReference"/>
        </w:rPr>
        <w:t xml:space="preserve"> </w:t>
      </w:r>
      <w:r w:rsidRPr="00C523C0">
        <w:rPr>
          <w:rStyle w:val="FootnoteReference"/>
        </w:rPr>
        <w:footnoteReference w:id="79"/>
      </w:r>
      <w:r w:rsidRPr="00C523C0">
        <w:t xml:space="preserve"> This correspondence played a vital role in lifting his spirit and taking him ‘home for a short time’.</w:t>
      </w:r>
      <w:r w:rsidRPr="00C523C0">
        <w:rPr>
          <w:rStyle w:val="FootnoteReference"/>
        </w:rPr>
        <w:footnoteReference w:id="80"/>
      </w:r>
      <w:r w:rsidRPr="00C523C0">
        <w:t xml:space="preserve"> </w:t>
      </w:r>
    </w:p>
    <w:p w14:paraId="7105ADBA" w14:textId="77777777" w:rsidR="00093771" w:rsidRPr="00C523C0" w:rsidRDefault="00093771" w:rsidP="00DA0045">
      <w:pPr>
        <w:spacing w:line="360" w:lineRule="auto"/>
      </w:pPr>
    </w:p>
    <w:p w14:paraId="01E6BD6C" w14:textId="26A59377" w:rsidR="00093771" w:rsidRPr="00C523C0" w:rsidRDefault="00093771" w:rsidP="00DA0045">
      <w:pPr>
        <w:spacing w:line="360" w:lineRule="auto"/>
      </w:pPr>
      <w:r w:rsidRPr="00C523C0">
        <w:t>Much treasured correspondence also came from the local community; Private J. Walker, 9th Battalion, Leicestershire Regiment, thanked the members of the Coalville and District Soldiers’ Comforts Guild ‘very much for the welcome parcel received yesterday. It cheers us up very much when we know that those at home are doing their best to help us’.</w:t>
      </w:r>
      <w:r w:rsidRPr="00C523C0">
        <w:rPr>
          <w:rStyle w:val="FootnoteReference"/>
        </w:rPr>
        <w:footnoteReference w:id="81"/>
      </w:r>
    </w:p>
    <w:p w14:paraId="0BFD8DA9" w14:textId="77777777" w:rsidR="00093771" w:rsidRPr="00C523C0" w:rsidRDefault="00093771" w:rsidP="00DA0045">
      <w:pPr>
        <w:spacing w:line="360" w:lineRule="auto"/>
      </w:pPr>
    </w:p>
    <w:p w14:paraId="1930536E" w14:textId="123ECC84" w:rsidR="00093771" w:rsidRPr="00C523C0" w:rsidRDefault="00093771" w:rsidP="00DA0045">
      <w:pPr>
        <w:spacing w:line="360" w:lineRule="auto"/>
      </w:pPr>
      <w:r w:rsidRPr="00C523C0">
        <w:t>In addition, many men developed their own intrinsic coping strategies to endure in an environment which could bring arbitrary and random death or injury from enemy action. Many combatants sought support from the supernatural as Alexander Watson has shown.</w:t>
      </w:r>
      <w:r w:rsidRPr="00C523C0">
        <w:rPr>
          <w:rStyle w:val="FootnoteReference"/>
        </w:rPr>
        <w:footnoteReference w:id="82"/>
      </w:r>
      <w:r w:rsidRPr="00C523C0">
        <w:t xml:space="preserve"> Moore acquired a carved ivory monkey from a hotel barmaid in Luton and this hung around his neck as a lucky talisman. He wrote after the war that it ‘remained there throughout the war and it became an obsession. Only once did I go up the line without it so I sent my servant back…to fetch it. This may sound daft now but it was deadly serious at the time’.</w:t>
      </w:r>
      <w:r w:rsidRPr="00C523C0">
        <w:rPr>
          <w:rStyle w:val="FootnoteReference"/>
        </w:rPr>
        <w:footnoteReference w:id="83"/>
      </w:r>
      <w:r w:rsidRPr="00C523C0">
        <w:t xml:space="preserve"> </w:t>
      </w:r>
    </w:p>
    <w:p w14:paraId="6DFD74EC" w14:textId="77777777" w:rsidR="00093771" w:rsidRPr="00C523C0" w:rsidRDefault="00093771" w:rsidP="00DA0045">
      <w:pPr>
        <w:spacing w:line="360" w:lineRule="auto"/>
      </w:pPr>
    </w:p>
    <w:p w14:paraId="2F7B67C0" w14:textId="2A63658D" w:rsidR="00093771" w:rsidRPr="00C523C0" w:rsidRDefault="00093771" w:rsidP="00DA0045">
      <w:pPr>
        <w:spacing w:line="360" w:lineRule="auto"/>
      </w:pPr>
      <w:r w:rsidRPr="00C523C0">
        <w:t>Others sought strength from their Christian faith.</w:t>
      </w:r>
      <w:r w:rsidRPr="00C523C0">
        <w:rPr>
          <w:rStyle w:val="FootnoteReference"/>
        </w:rPr>
        <w:footnoteReference w:id="84"/>
      </w:r>
      <w:r w:rsidRPr="00C523C0">
        <w:t xml:space="preserve"> Moore believed that men prayed to god for help in getting through their daily life rather to come out alive; he thought doing the latter could be seen as blasphemous.</w:t>
      </w:r>
      <w:r w:rsidRPr="00C523C0">
        <w:rPr>
          <w:rStyle w:val="FootnoteReference"/>
        </w:rPr>
        <w:footnoteReference w:id="85"/>
      </w:r>
      <w:r w:rsidRPr="00C523C0">
        <w:t xml:space="preserve"> No men detailed what they prayed about but prayer was </w:t>
      </w:r>
      <w:r w:rsidRPr="00C523C0">
        <w:lastRenderedPageBreak/>
        <w:t>clearly significant to some men.</w:t>
      </w:r>
      <w:r w:rsidRPr="00C523C0">
        <w:rPr>
          <w:rStyle w:val="FootnoteReference"/>
        </w:rPr>
        <w:footnoteReference w:id="86"/>
      </w:r>
      <w:r w:rsidRPr="00C523C0">
        <w:t xml:space="preserve"> Weston had an active faith as a Wesleyan, being a teetotaller and non-gambler. He wrote to his parents in April 1915 that he had given himself ‘to God’. He hoped that ‘with Gods help...I am going to run straight. Please keep praying for me. It’s a terrible job up here’.</w:t>
      </w:r>
      <w:r w:rsidRPr="00C523C0">
        <w:rPr>
          <w:rStyle w:val="FootnoteReference"/>
        </w:rPr>
        <w:footnoteReference w:id="87"/>
      </w:r>
      <w:r w:rsidRPr="00C523C0">
        <w:t xml:space="preserve"> </w:t>
      </w:r>
    </w:p>
    <w:p w14:paraId="2C480319" w14:textId="77777777" w:rsidR="00093771" w:rsidRPr="00C523C0" w:rsidRDefault="00093771" w:rsidP="00DA0045">
      <w:pPr>
        <w:spacing w:line="360" w:lineRule="auto"/>
      </w:pPr>
    </w:p>
    <w:p w14:paraId="61ABA175" w14:textId="3DE32EBA" w:rsidR="00093771" w:rsidRPr="00C523C0" w:rsidRDefault="00093771" w:rsidP="00DA0045">
      <w:pPr>
        <w:spacing w:line="360" w:lineRule="auto"/>
      </w:pPr>
      <w:r w:rsidRPr="00C523C0">
        <w:t>Time spent in harsh physical conditions in often constant danger had an impact on men and they felt the ‘strain in an increasing degree’ the longer they served.</w:t>
      </w:r>
      <w:r w:rsidRPr="00C523C0">
        <w:rPr>
          <w:rStyle w:val="FootnoteReference"/>
        </w:rPr>
        <w:footnoteReference w:id="88"/>
      </w:r>
      <w:r w:rsidRPr="00C523C0">
        <w:t xml:space="preserve"> It was the clinical opinion of Charles Wilson, a medical officer who served on the Western Front, all men under the constant strain of frontline service had their breaking point, the question was when men would collapse - not if; he believed ‘men in war w[ore]…out like clothes’.</w:t>
      </w:r>
      <w:r w:rsidRPr="00C523C0">
        <w:rPr>
          <w:rStyle w:val="FootnoteReference"/>
        </w:rPr>
        <w:footnoteReference w:id="89"/>
      </w:r>
      <w:r w:rsidRPr="00C523C0">
        <w:t xml:space="preserve"> Moore appeared to be close to the point of collapse; he recalled how, after being gassed and evacuated to Britain in April 1918, his two years’ service as a company commander had made him ‘completely exhausted both mentally and physically…all the time in the line and it had taken its toll’.</w:t>
      </w:r>
      <w:r w:rsidRPr="00C523C0">
        <w:rPr>
          <w:rStyle w:val="FootnoteReference"/>
        </w:rPr>
        <w:footnoteReference w:id="90"/>
      </w:r>
      <w:r w:rsidRPr="00C523C0">
        <w:t xml:space="preserve"> </w:t>
      </w:r>
    </w:p>
    <w:p w14:paraId="105DFB5F" w14:textId="77777777" w:rsidR="00093771" w:rsidRPr="00C523C0" w:rsidRDefault="00093771" w:rsidP="00DA0045">
      <w:pPr>
        <w:spacing w:line="360" w:lineRule="auto"/>
      </w:pPr>
    </w:p>
    <w:p w14:paraId="00811447" w14:textId="5C4802C1" w:rsidR="00093771" w:rsidRPr="00C523C0" w:rsidRDefault="00093771" w:rsidP="00DA0045">
      <w:pPr>
        <w:spacing w:line="360" w:lineRule="auto"/>
      </w:pPr>
      <w:r w:rsidRPr="00C523C0">
        <w:t xml:space="preserve">However, there is no evidence to indicate that any one of the cohort had a psychological breakdown or collapse, or became dislocated from their wider society as suggested by many 1970’s historians such as Eric </w:t>
      </w:r>
      <w:proofErr w:type="spellStart"/>
      <w:r w:rsidRPr="00C523C0">
        <w:t>Leed</w:t>
      </w:r>
      <w:proofErr w:type="spellEnd"/>
      <w:r w:rsidRPr="00C523C0">
        <w:t>.</w:t>
      </w:r>
      <w:r w:rsidRPr="00C523C0">
        <w:rPr>
          <w:rStyle w:val="FootnoteReference"/>
        </w:rPr>
        <w:footnoteReference w:id="91"/>
      </w:r>
      <w:r w:rsidRPr="00C523C0">
        <w:t xml:space="preserve"> Many got ‘fed up’ with military service, like Jack Belton, but all continued to serve.</w:t>
      </w:r>
      <w:r w:rsidRPr="00C523C0">
        <w:rPr>
          <w:rStyle w:val="FootnoteReference"/>
        </w:rPr>
        <w:footnoteReference w:id="92"/>
      </w:r>
      <w:r w:rsidRPr="00C523C0">
        <w:t xml:space="preserve"> Peter Hodgkinson has argued that the ability of the vast majority of men to cope with the life on active service was rooted in their experience of pre-war civilian life and the prevailing social and culture norms accepted by the majority of the population, such as patriotism and deference to authority. For example, he argues many people, especially in the working classes, had a stoic and fatalistic attitude towards life. They accepted their situation and station in life and the daily drudgery of long hours doing often dangerous, hard and tedious work in factories, mines and agriculture. However, while they accepted ‘their lot’, this was not a passive resignation as many people tackled their situation through a tradition of active self-reliance, individual resourcefulness and community mutualism.</w:t>
      </w:r>
      <w:r w:rsidRPr="00C523C0">
        <w:rPr>
          <w:rStyle w:val="FootnoteReference"/>
        </w:rPr>
        <w:footnoteReference w:id="93"/>
      </w:r>
      <w:r w:rsidRPr="00C523C0">
        <w:t xml:space="preserve"> People would seek to better themselves through attending working class </w:t>
      </w:r>
      <w:r w:rsidRPr="00C523C0">
        <w:lastRenderedPageBreak/>
        <w:t>educational institutions like the Adult School movement in Leicester.</w:t>
      </w:r>
      <w:r w:rsidRPr="00C523C0">
        <w:rPr>
          <w:rStyle w:val="FootnoteReference"/>
        </w:rPr>
        <w:footnoteReference w:id="94"/>
      </w:r>
      <w:r w:rsidRPr="00C523C0">
        <w:t xml:space="preserve"> Communities, through collective action and support, sought to tackle the adversities they faced through mutual societies and co-operative movements, as well as through trade unions and labour politics.</w:t>
      </w:r>
      <w:r w:rsidRPr="00C523C0">
        <w:rPr>
          <w:rStyle w:val="FootnoteReference"/>
        </w:rPr>
        <w:footnoteReference w:id="95"/>
      </w:r>
      <w:r w:rsidRPr="00C523C0">
        <w:t xml:space="preserve"> </w:t>
      </w:r>
    </w:p>
    <w:p w14:paraId="72F39413" w14:textId="77777777" w:rsidR="00093771" w:rsidRPr="00C523C0" w:rsidRDefault="00093771" w:rsidP="00DA0045">
      <w:pPr>
        <w:spacing w:line="360" w:lineRule="auto"/>
      </w:pPr>
    </w:p>
    <w:p w14:paraId="05848429" w14:textId="508FF5E6" w:rsidR="00093771" w:rsidRPr="00C523C0" w:rsidRDefault="00093771" w:rsidP="00DA0045">
      <w:pPr>
        <w:spacing w:line="360" w:lineRule="auto"/>
      </w:pPr>
      <w:r w:rsidRPr="00C523C0">
        <w:t>In the trenches, this stoic attitude of Leicestershire men was noted by officers. Kelly observed that among his Leicestershire soldiers ‘very few dwelt or complained about the increasing causalities and ‘the average man continued to the end to tackle his work in hand at the moment in the traditional half-ironic, wholly philosophic, spirit of the British Army’.</w:t>
      </w:r>
      <w:r w:rsidRPr="00C523C0">
        <w:rPr>
          <w:rStyle w:val="FootnoteReference"/>
        </w:rPr>
        <w:footnoteReference w:id="96"/>
      </w:r>
      <w:r w:rsidRPr="00C523C0">
        <w:t xml:space="preserve"> He believed that this ‘lack of inquisitiveness – and habit of taciturnity – certainly helped our army…to maintain its moral[e]’.</w:t>
      </w:r>
      <w:r w:rsidRPr="00C523C0">
        <w:rPr>
          <w:rStyle w:val="FootnoteReference"/>
        </w:rPr>
        <w:footnoteReference w:id="97"/>
      </w:r>
      <w:r w:rsidRPr="00C523C0">
        <w:t xml:space="preserve"> Moore made a similar observation that men got on with their tasks as ‘there was a job to be done, no alternatives, so we had to make the best of it…[the] troops were never morbid or miserable’.</w:t>
      </w:r>
      <w:r w:rsidRPr="00C523C0">
        <w:rPr>
          <w:rStyle w:val="FootnoteReference"/>
        </w:rPr>
        <w:footnoteReference w:id="98"/>
      </w:r>
      <w:r w:rsidRPr="00C523C0">
        <w:t xml:space="preserve"> </w:t>
      </w:r>
    </w:p>
    <w:p w14:paraId="47CEBD16" w14:textId="77777777" w:rsidR="00093771" w:rsidRPr="00C523C0" w:rsidRDefault="00093771" w:rsidP="00DA0045">
      <w:pPr>
        <w:spacing w:line="360" w:lineRule="auto"/>
      </w:pPr>
    </w:p>
    <w:p w14:paraId="6138C490" w14:textId="77777777" w:rsidR="00093771" w:rsidRPr="00C523C0" w:rsidRDefault="00093771" w:rsidP="00DA0045">
      <w:pPr>
        <w:spacing w:line="360" w:lineRule="auto"/>
      </w:pPr>
      <w:r w:rsidRPr="00C523C0">
        <w:t>These observations are supported by an examination of enlisted men’s letters and memoirs. In August 1916, Bert Hall wrote to his mother complaining about the heat in France and how his mother knew he could not stand ‘the heat much, but I am able to stand almost anything now that is possible to stand’.</w:t>
      </w:r>
      <w:r w:rsidRPr="00C523C0">
        <w:rPr>
          <w:rStyle w:val="FootnoteReference"/>
        </w:rPr>
        <w:footnoteReference w:id="99"/>
      </w:r>
      <w:r w:rsidRPr="00C523C0">
        <w:t xml:space="preserve"> In his memoir, Belton complained that his battalion, the London Scottish, was forced to make an attack on 10 May 1917 at Arras and were tired and ‘in no condition’ to make the assault ‘however[,] it had to be done, so it was just as well to do it as cheerfully as possible’.</w:t>
      </w:r>
      <w:r w:rsidRPr="00C523C0">
        <w:rPr>
          <w:rStyle w:val="FootnoteReference"/>
        </w:rPr>
        <w:footnoteReference w:id="100"/>
      </w:r>
    </w:p>
    <w:p w14:paraId="59D9C4C4" w14:textId="77777777" w:rsidR="00093771" w:rsidRPr="00C523C0" w:rsidRDefault="00093771" w:rsidP="00DA0045">
      <w:pPr>
        <w:spacing w:line="360" w:lineRule="auto"/>
      </w:pPr>
    </w:p>
    <w:p w14:paraId="0069309F" w14:textId="0BA607BA" w:rsidR="00093771" w:rsidRPr="00C523C0" w:rsidRDefault="00093771" w:rsidP="00DA0045">
      <w:pPr>
        <w:spacing w:line="360" w:lineRule="auto"/>
      </w:pPr>
      <w:r w:rsidRPr="00C523C0">
        <w:t xml:space="preserve">The Edwardian notion of duty linked to a strong sense of fatalism and stoicism. This was a powerful personal motivator and a strong social norm. Duty was a constant theme in letters as shown in correspondence to the </w:t>
      </w:r>
      <w:proofErr w:type="spellStart"/>
      <w:r w:rsidRPr="00C523C0">
        <w:rPr>
          <w:i/>
        </w:rPr>
        <w:t>The</w:t>
      </w:r>
      <w:proofErr w:type="spellEnd"/>
      <w:r w:rsidRPr="00C523C0">
        <w:t xml:space="preserve"> </w:t>
      </w:r>
      <w:proofErr w:type="spellStart"/>
      <w:r w:rsidRPr="00C523C0">
        <w:rPr>
          <w:i/>
        </w:rPr>
        <w:t>Coalville</w:t>
      </w:r>
      <w:proofErr w:type="spellEnd"/>
      <w:r w:rsidRPr="00C523C0">
        <w:rPr>
          <w:i/>
        </w:rPr>
        <w:t xml:space="preserve"> Times</w:t>
      </w:r>
      <w:r w:rsidRPr="00C523C0">
        <w:t xml:space="preserve"> from local men serving in uniform.</w:t>
      </w:r>
      <w:r w:rsidRPr="00C523C0">
        <w:rPr>
          <w:rStyle w:val="FootnoteReference"/>
        </w:rPr>
        <w:footnoteReference w:id="101"/>
      </w:r>
      <w:r w:rsidRPr="00C523C0">
        <w:t xml:space="preserve"> In 1915, letters from regular or special reserve soldiers were published in three consecutive months. In February, Private Horace Briers, 1</w:t>
      </w:r>
      <w:r w:rsidRPr="00C523C0">
        <w:rPr>
          <w:vertAlign w:val="superscript"/>
        </w:rPr>
        <w:t>st</w:t>
      </w:r>
      <w:r w:rsidRPr="00C523C0">
        <w:t xml:space="preserve"> Battalion, Leicestershire Regiment, wrote to the paper that he was ‘only doing my duty for my country and one cannot do more’. The following month, Joe Kelly, from Whitwick, serving in the 3</w:t>
      </w:r>
      <w:r w:rsidRPr="00C523C0">
        <w:rPr>
          <w:vertAlign w:val="superscript"/>
        </w:rPr>
        <w:t>rd</w:t>
      </w:r>
      <w:r w:rsidRPr="00C523C0">
        <w:t xml:space="preserve"> Battalion, put pen to paper </w:t>
      </w:r>
      <w:r w:rsidRPr="00C523C0">
        <w:lastRenderedPageBreak/>
        <w:t>stating that ‘if I live to come home I shall have nothing to be ashamed of, as I have done my duty’. In April, Private Howe penned that he would ‘keep on doing my duty and if I should go under…I can’t grumble’.</w:t>
      </w:r>
      <w:r w:rsidRPr="00C523C0">
        <w:rPr>
          <w:rStyle w:val="FootnoteReference"/>
        </w:rPr>
        <w:footnoteReference w:id="102"/>
      </w:r>
      <w:r w:rsidRPr="00C523C0">
        <w:t xml:space="preserve"> </w:t>
      </w:r>
    </w:p>
    <w:p w14:paraId="2B525487" w14:textId="77777777" w:rsidR="00093771" w:rsidRPr="00C523C0" w:rsidRDefault="00093771" w:rsidP="00DA0045">
      <w:pPr>
        <w:spacing w:line="360" w:lineRule="auto"/>
      </w:pPr>
    </w:p>
    <w:p w14:paraId="48E00F4E" w14:textId="19C01123" w:rsidR="00093771" w:rsidRPr="00C523C0" w:rsidRDefault="00093771" w:rsidP="00DA0045">
      <w:pPr>
        <w:spacing w:line="360" w:lineRule="auto"/>
      </w:pPr>
      <w:r w:rsidRPr="00C523C0">
        <w:t xml:space="preserve">When examining the publication of these letters, it is pertinent to consider why these declarations of duty were placed in the newspaper. Clearly these letters fitted the broad agenda that </w:t>
      </w:r>
      <w:r w:rsidRPr="00C523C0">
        <w:rPr>
          <w:i/>
        </w:rPr>
        <w:t>The</w:t>
      </w:r>
      <w:r w:rsidRPr="00C523C0">
        <w:t xml:space="preserve"> </w:t>
      </w:r>
      <w:proofErr w:type="spellStart"/>
      <w:r w:rsidRPr="00C523C0">
        <w:rPr>
          <w:i/>
        </w:rPr>
        <w:t>Coalville</w:t>
      </w:r>
      <w:proofErr w:type="spellEnd"/>
      <w:r w:rsidRPr="00C523C0">
        <w:rPr>
          <w:i/>
        </w:rPr>
        <w:t xml:space="preserve"> Times </w:t>
      </w:r>
      <w:r w:rsidRPr="00C523C0">
        <w:t>was pushing, namely to support the war effort. No letters were published with counterviews, either questioning or opposing the war. It is quite probable that many families published letters of their serving sons, husbands or fathers in local papers as a show of pride and as a public declaration that they were doing their ‘bit’. It appears that some journalists actively sought stories from relatives. Weston wrote to his parents complaining he had seen letters and photos of his colleagues in the local papers being shown off ‘as if we were prize fowls’. He asked ‘if any fool of a reporter comes round to our house…don’t give him any abstracts from my letters. I really hate to see anything like that in the papers.’</w:t>
      </w:r>
      <w:r w:rsidRPr="00C523C0">
        <w:rPr>
          <w:rStyle w:val="FootnoteReference"/>
        </w:rPr>
        <w:footnoteReference w:id="103"/>
      </w:r>
    </w:p>
    <w:p w14:paraId="10819956" w14:textId="050C6DE1" w:rsidR="00093771" w:rsidRPr="00C523C0" w:rsidRDefault="00093771" w:rsidP="00DA0045">
      <w:pPr>
        <w:spacing w:line="360" w:lineRule="auto"/>
      </w:pPr>
      <w:r w:rsidRPr="00C523C0">
        <w:t xml:space="preserve"> </w:t>
      </w:r>
    </w:p>
    <w:p w14:paraId="125E8818" w14:textId="1F855442" w:rsidR="00093771" w:rsidRPr="00C523C0" w:rsidRDefault="00093771" w:rsidP="00DA0045">
      <w:pPr>
        <w:spacing w:line="360" w:lineRule="auto"/>
      </w:pPr>
      <w:r w:rsidRPr="00C523C0">
        <w:t xml:space="preserve">Weston had a clear sense of obligation; in another letter to his parents, he protested at the action of his local vicar in his home village putting up a roll of those serving in the forces in the church. He said that the vicar did not need to do this as ‘we are doing no more than we ought, &amp; a chap does not want his name read out every so often just because he is doing his duty. </w:t>
      </w:r>
      <w:proofErr w:type="gramStart"/>
      <w:r w:rsidRPr="00C523C0">
        <w:t>It’s only natural that we should want to keep the flag afloat’ [sic].</w:t>
      </w:r>
      <w:proofErr w:type="gramEnd"/>
      <w:r w:rsidRPr="00C523C0">
        <w:rPr>
          <w:rStyle w:val="FootnoteReference"/>
        </w:rPr>
        <w:footnoteReference w:id="104"/>
      </w:r>
      <w:r w:rsidRPr="00C523C0">
        <w:t xml:space="preserve"> Officers also keenly felt this sense of responsibility. Buckle Pickett wrote to his wife in November 1917 that he did not want to leave his family at home but had to come back to service in France ‘not because I like it but because it has to be done’.</w:t>
      </w:r>
      <w:r w:rsidRPr="00C523C0">
        <w:rPr>
          <w:rStyle w:val="FootnoteReference"/>
        </w:rPr>
        <w:footnoteReference w:id="105"/>
      </w:r>
    </w:p>
    <w:p w14:paraId="4F97C1FB" w14:textId="77777777" w:rsidR="00093771" w:rsidRPr="00C523C0" w:rsidRDefault="00093771" w:rsidP="00DA0045">
      <w:pPr>
        <w:spacing w:line="360" w:lineRule="auto"/>
      </w:pPr>
    </w:p>
    <w:p w14:paraId="0BF99C0B" w14:textId="77777777" w:rsidR="00093771" w:rsidRPr="00C523C0" w:rsidRDefault="00093771" w:rsidP="00DA0045">
      <w:pPr>
        <w:spacing w:line="360" w:lineRule="auto"/>
      </w:pPr>
      <w:r w:rsidRPr="00C523C0">
        <w:t>Allied with duty was a strong sense of patriotism which men articulated in different ways. Private Ray Marriott in the 4</w:t>
      </w:r>
      <w:r w:rsidRPr="00C523C0">
        <w:rPr>
          <w:vertAlign w:val="superscript"/>
        </w:rPr>
        <w:t>th</w:t>
      </w:r>
      <w:r w:rsidRPr="00C523C0">
        <w:t xml:space="preserve"> Battalion, Leicestershire Regiment, wrote in the letter to his parents in the event of his death that that he did not ‘begrudge’ making the ‘greatest sacrifice’ to ‘free the world of…German militarism’. He was killed in July 1915.</w:t>
      </w:r>
      <w:r w:rsidRPr="00C523C0">
        <w:rPr>
          <w:rStyle w:val="FootnoteReference"/>
        </w:rPr>
        <w:footnoteReference w:id="106"/>
      </w:r>
      <w:r w:rsidRPr="00C523C0">
        <w:t xml:space="preserve"> Private Newby believed the struggle was worth it because he had spoken to a peasant in whose village the </w:t>
      </w:r>
      <w:r w:rsidRPr="00C523C0">
        <w:lastRenderedPageBreak/>
        <w:t>Germans had ‘shoved…bayonets through’ children and he wanted ‘keep these rebels from our happy little country’.</w:t>
      </w:r>
      <w:r w:rsidRPr="00C523C0">
        <w:rPr>
          <w:rStyle w:val="FootnoteReference"/>
        </w:rPr>
        <w:footnoteReference w:id="107"/>
      </w:r>
      <w:r w:rsidRPr="00C523C0">
        <w:t xml:space="preserve"> </w:t>
      </w:r>
    </w:p>
    <w:p w14:paraId="01E40E05" w14:textId="77777777" w:rsidR="00093771" w:rsidRPr="00C523C0" w:rsidRDefault="00093771" w:rsidP="00DA0045">
      <w:pPr>
        <w:spacing w:line="360" w:lineRule="auto"/>
      </w:pPr>
    </w:p>
    <w:p w14:paraId="24FA75E3" w14:textId="5D74FC52" w:rsidR="00093771" w:rsidRPr="00C523C0" w:rsidRDefault="00093771" w:rsidP="00DA0045">
      <w:pPr>
        <w:spacing w:line="360" w:lineRule="auto"/>
      </w:pPr>
      <w:r w:rsidRPr="00C523C0">
        <w:t xml:space="preserve">For many people, patriotism was a real motivator. Mrs E. Howe, of Talbot Street, Whitwick received the news that her husband Private E. Howe had died of wounds on 16 February 1915. He had written to her after he was wounded stating that he hoped soon to be better, and to be able to do a bit more for “Good old England.” He also wrote the following lines: ‘I am the man that’s always ready/ </w:t>
      </w:r>
      <w:proofErr w:type="gramStart"/>
      <w:r w:rsidRPr="00C523C0">
        <w:t>Always</w:t>
      </w:r>
      <w:proofErr w:type="gramEnd"/>
      <w:r w:rsidRPr="00C523C0">
        <w:t xml:space="preserve"> game and always steady/ To shoot and fight and hammer in / In action always mean to win.’</w:t>
      </w:r>
      <w:r w:rsidRPr="00C523C0">
        <w:rPr>
          <w:rStyle w:val="FootnoteReference"/>
        </w:rPr>
        <w:footnoteReference w:id="108"/>
      </w:r>
      <w:r w:rsidRPr="00C523C0">
        <w:t xml:space="preserve"> </w:t>
      </w:r>
    </w:p>
    <w:p w14:paraId="3789556B" w14:textId="77777777" w:rsidR="00093771" w:rsidRPr="00C523C0" w:rsidRDefault="00093771" w:rsidP="00DA0045">
      <w:pPr>
        <w:spacing w:line="360" w:lineRule="auto"/>
      </w:pPr>
    </w:p>
    <w:p w14:paraId="2A9EAD15" w14:textId="1A1B58A8" w:rsidR="00093771" w:rsidRPr="00C523C0" w:rsidRDefault="00093771" w:rsidP="00DA0045">
      <w:pPr>
        <w:spacing w:line="360" w:lineRule="auto"/>
      </w:pPr>
      <w:r w:rsidRPr="00C523C0">
        <w:t>The affinity with cause and country appeared to be a strong stimulus for many men throughout the war. For example, Weston, who had enlisted on patriotic grounds, still believed in the cause in August 1916 after being wounded in the arm. He wrote to his parents: ‘my arm will be carrying a rifle again before Xmas. I’m going to be in the final dust up...when I take up arms again it will be with a far greater enthusiasm that I had before’ [sic].</w:t>
      </w:r>
      <w:r w:rsidRPr="00C523C0">
        <w:rPr>
          <w:rStyle w:val="FootnoteReference"/>
        </w:rPr>
        <w:footnoteReference w:id="109"/>
      </w:r>
      <w:r w:rsidRPr="00C523C0">
        <w:t xml:space="preserve"> Weston’s commitment was still strong on 31 December 1917 when he complained in his diary that he saw a ‘different spirit in folks’ when on leave. He noted they were ‘grumbling. The Price is too high they say. If they realised what…could happen in </w:t>
      </w:r>
      <w:proofErr w:type="gramStart"/>
      <w:r w:rsidRPr="00C523C0">
        <w:t>Eng[</w:t>
      </w:r>
      <w:proofErr w:type="gramEnd"/>
      <w:r w:rsidRPr="00C523C0">
        <w:t>land]…if we didn’t stop him [Germany]’ [sic].</w:t>
      </w:r>
      <w:r w:rsidRPr="00C523C0">
        <w:rPr>
          <w:rStyle w:val="FootnoteReference"/>
        </w:rPr>
        <w:footnoteReference w:id="110"/>
      </w:r>
    </w:p>
    <w:p w14:paraId="2462D5D9" w14:textId="77777777" w:rsidR="00093771" w:rsidRPr="00C523C0" w:rsidRDefault="00093771" w:rsidP="00DA0045">
      <w:pPr>
        <w:spacing w:line="360" w:lineRule="auto"/>
      </w:pPr>
    </w:p>
    <w:p w14:paraId="7EB2A9CA" w14:textId="58FE3A2C" w:rsidR="00093771" w:rsidRPr="00C523C0" w:rsidRDefault="00093771" w:rsidP="00DA0045">
      <w:pPr>
        <w:spacing w:line="360" w:lineRule="auto"/>
      </w:pPr>
      <w:r w:rsidRPr="00C523C0">
        <w:t xml:space="preserve">In addition to affinity with Britain and the war, a few Leicestershire men were motivated by local notions of patriotism, as McCartney observed in Lancashire servicemen. Seven </w:t>
      </w:r>
      <w:proofErr w:type="spellStart"/>
      <w:r w:rsidRPr="00C523C0">
        <w:t>Coalville</w:t>
      </w:r>
      <w:proofErr w:type="spellEnd"/>
      <w:r w:rsidRPr="00C523C0">
        <w:t xml:space="preserve"> men wrote to the editor of the </w:t>
      </w:r>
      <w:r w:rsidRPr="00C523C0">
        <w:rPr>
          <w:i/>
        </w:rPr>
        <w:t xml:space="preserve">Coalville Times </w:t>
      </w:r>
      <w:r w:rsidRPr="00C523C0">
        <w:t>from their service in Egypt that ‘we assure you, Mr Editor, when the heat is unbearable, the flies…obnoxious…we are…of settled purpose that…whatever hardships we have to undergo, we will not disgrace the district to which we belong, and from which we have gone forth to fight for our homes, our land, and our honour’.</w:t>
      </w:r>
      <w:r w:rsidRPr="00C523C0">
        <w:rPr>
          <w:rStyle w:val="FootnoteReference"/>
        </w:rPr>
        <w:footnoteReference w:id="111"/>
      </w:r>
      <w:r w:rsidRPr="00C523C0">
        <w:t xml:space="preserve"> However, this was the only example found in the research for this article suggesting it may have been a relatively limited phenomenon amongst Leicestershire men.</w:t>
      </w:r>
    </w:p>
    <w:p w14:paraId="2728A0EC" w14:textId="77777777" w:rsidR="00093771" w:rsidRPr="00C523C0" w:rsidRDefault="00093771" w:rsidP="00DA0045">
      <w:pPr>
        <w:spacing w:line="360" w:lineRule="auto"/>
      </w:pPr>
    </w:p>
    <w:p w14:paraId="5CB23EFF" w14:textId="72556FE3" w:rsidR="00093771" w:rsidRPr="00C523C0" w:rsidRDefault="00093771" w:rsidP="00DA0045">
      <w:pPr>
        <w:spacing w:line="360" w:lineRule="auto"/>
      </w:pPr>
      <w:r w:rsidRPr="00C523C0">
        <w:t xml:space="preserve">Read said that the affinity with king and country was deeply embedded throughout society. He recalled that he and all his mates were patriotic. He wrote ‘we all learned it at school. </w:t>
      </w:r>
      <w:r w:rsidRPr="00C523C0">
        <w:lastRenderedPageBreak/>
        <w:t xml:space="preserve">Great Britain was </w:t>
      </w:r>
      <w:proofErr w:type="gramStart"/>
      <w:r w:rsidRPr="00C523C0">
        <w:t>Great</w:t>
      </w:r>
      <w:proofErr w:type="gramEnd"/>
      <w:r w:rsidRPr="00C523C0">
        <w:t>. Her Navy was invincible, and were going to show the Kaiser that our Army was too! That was the underlying spirit of the New Armies who went overseas in 1915’ [sic].</w:t>
      </w:r>
      <w:r w:rsidRPr="00C523C0">
        <w:rPr>
          <w:rStyle w:val="FootnoteReference"/>
        </w:rPr>
        <w:footnoteReference w:id="112"/>
      </w:r>
      <w:r w:rsidRPr="00C523C0">
        <w:t xml:space="preserve"> Acts of patriotism were celebrated in the papers; the </w:t>
      </w:r>
      <w:r w:rsidRPr="00C523C0">
        <w:rPr>
          <w:i/>
        </w:rPr>
        <w:t xml:space="preserve">Coalville Times </w:t>
      </w:r>
      <w:r w:rsidRPr="00C523C0">
        <w:t xml:space="preserve">reported in 1915 that Mr </w:t>
      </w:r>
      <w:proofErr w:type="spellStart"/>
      <w:r w:rsidRPr="00C523C0">
        <w:t>Grigg</w:t>
      </w:r>
      <w:proofErr w:type="spellEnd"/>
      <w:r w:rsidRPr="00C523C0">
        <w:t xml:space="preserve">, of </w:t>
      </w:r>
      <w:proofErr w:type="spellStart"/>
      <w:r w:rsidRPr="00C523C0">
        <w:t>Jarrom</w:t>
      </w:r>
      <w:proofErr w:type="spellEnd"/>
      <w:r w:rsidRPr="00C523C0">
        <w:t xml:space="preserve"> Street, Leicester, had received a letter from the King congratulating him on his ‘spirit of patriotism’ by having eight sons in uniform.</w:t>
      </w:r>
      <w:r w:rsidRPr="00C523C0">
        <w:rPr>
          <w:rStyle w:val="FootnoteReference"/>
        </w:rPr>
        <w:footnoteReference w:id="113"/>
      </w:r>
      <w:r w:rsidRPr="00C523C0">
        <w:t xml:space="preserve"> </w:t>
      </w:r>
    </w:p>
    <w:p w14:paraId="3D279E7E" w14:textId="77777777" w:rsidR="00093771" w:rsidRPr="00C523C0" w:rsidRDefault="00093771" w:rsidP="00DA0045">
      <w:pPr>
        <w:spacing w:line="360" w:lineRule="auto"/>
      </w:pPr>
    </w:p>
    <w:p w14:paraId="33F82A28" w14:textId="1365334F" w:rsidR="00093771" w:rsidRPr="00C523C0" w:rsidRDefault="00093771" w:rsidP="00DA0045">
      <w:pPr>
        <w:spacing w:line="360" w:lineRule="auto"/>
      </w:pPr>
      <w:r w:rsidRPr="00C523C0">
        <w:t>A final factor that needs to be considered is the role of coercion and discipline in keeping men serving and fighting. The British Army had a harsh penal code which could mete out tough penalties for relatively minor crimes. During the Great War, 346 people were executed for a range of military crimes, mostly desertion.</w:t>
      </w:r>
      <w:r w:rsidRPr="00C523C0">
        <w:rPr>
          <w:rStyle w:val="FootnoteReference"/>
        </w:rPr>
        <w:footnoteReference w:id="114"/>
      </w:r>
      <w:r w:rsidRPr="00C523C0">
        <w:t xml:space="preserve"> The evidence from the cohort is that the fear of punishment shaped men’s behaviour while on duty. Taking over a trench one night, L.J </w:t>
      </w:r>
      <w:proofErr w:type="gramStart"/>
      <w:r w:rsidRPr="00C523C0">
        <w:t>Hewitt,</w:t>
      </w:r>
      <w:proofErr w:type="gramEnd"/>
      <w:r w:rsidRPr="00C523C0">
        <w:t xml:space="preserve"> had to remain awake and alert all night, their platoon sergeant had warned them that ‘anybody caught asleep would be court-martialled, and that meant the death penalty’. This appears to have kept him awake but his mate fell asleep and Hewitt had to wake him. Afterwards, he told his mate ‘if I hadn’t </w:t>
      </w:r>
      <w:proofErr w:type="gramStart"/>
      <w:r w:rsidRPr="00C523C0">
        <w:t>woke</w:t>
      </w:r>
      <w:proofErr w:type="gramEnd"/>
      <w:r w:rsidRPr="00C523C0">
        <w:t xml:space="preserve"> you, you would now…face a court martial. [sic]’</w:t>
      </w:r>
      <w:r w:rsidRPr="00C523C0">
        <w:rPr>
          <w:rStyle w:val="FootnoteReference"/>
        </w:rPr>
        <w:t xml:space="preserve"> </w:t>
      </w:r>
      <w:r w:rsidRPr="00C523C0">
        <w:rPr>
          <w:rStyle w:val="FootnoteReference"/>
        </w:rPr>
        <w:footnoteReference w:id="115"/>
      </w:r>
      <w:r w:rsidRPr="00C523C0">
        <w:t xml:space="preserve"> Early in Read’s military career, he saw two men during a route march get Field Punishment No.1 for filling their water bottles from unauthorised sources; this made him and his mates ‘think twice before letting ourselves in for a similar fate’.</w:t>
      </w:r>
      <w:r w:rsidRPr="00C523C0">
        <w:rPr>
          <w:rStyle w:val="FootnoteReference"/>
        </w:rPr>
        <w:footnoteReference w:id="116"/>
      </w:r>
      <w:r w:rsidRPr="00C523C0">
        <w:t xml:space="preserve"> In the cohort of men, there is no evidence of any major disciplinary problems during their service. They may have followed the advice of Hewitt’s corporal who said to Hewitt and his mates on joining his unit that ‘you’re in the army now, you may like it, you may not…it’s your life from now on, do as you’re told, try your best and it won’t be so bad, do otherwise…it can be hell’.</w:t>
      </w:r>
      <w:r w:rsidRPr="00C523C0">
        <w:rPr>
          <w:rStyle w:val="FootnoteReference"/>
        </w:rPr>
        <w:footnoteReference w:id="117"/>
      </w:r>
      <w:r w:rsidRPr="00C523C0">
        <w:t xml:space="preserve"> However, it is probable that many also adopted the approach of Belton to ‘play the system’. Belton recalled how he became an ‘old soldier and determined to look after my own interests a little more, my speciality</w:t>
      </w:r>
      <w:proofErr w:type="gramStart"/>
      <w:r w:rsidRPr="00C523C0">
        <w:t>…[</w:t>
      </w:r>
      <w:proofErr w:type="gramEnd"/>
      <w:r w:rsidRPr="00C523C0">
        <w:t>was] being to dodge all parades possible and…I soon became fairly efficient at this.’</w:t>
      </w:r>
      <w:r w:rsidRPr="00C523C0">
        <w:rPr>
          <w:rStyle w:val="FootnoteReference"/>
        </w:rPr>
        <w:footnoteReference w:id="118"/>
      </w:r>
    </w:p>
    <w:p w14:paraId="527606F7" w14:textId="77777777" w:rsidR="00093771" w:rsidRPr="00C523C0" w:rsidRDefault="00093771" w:rsidP="00DA0045">
      <w:pPr>
        <w:spacing w:line="360" w:lineRule="auto"/>
        <w:rPr>
          <w:b/>
        </w:rPr>
      </w:pPr>
    </w:p>
    <w:p w14:paraId="14F601AF" w14:textId="65BECDE4" w:rsidR="00093771" w:rsidRPr="00C523C0" w:rsidRDefault="00093771" w:rsidP="00DA0045">
      <w:pPr>
        <w:spacing w:line="360" w:lineRule="auto"/>
        <w:rPr>
          <w:b/>
        </w:rPr>
      </w:pPr>
      <w:r w:rsidRPr="00C523C0">
        <w:rPr>
          <w:b/>
        </w:rPr>
        <w:t xml:space="preserve">To kill or not: motivation for violence </w:t>
      </w:r>
    </w:p>
    <w:p w14:paraId="3CAB42C8" w14:textId="25591764" w:rsidR="00093771" w:rsidRPr="00C523C0" w:rsidRDefault="00093771" w:rsidP="00DA0045">
      <w:pPr>
        <w:spacing w:line="360" w:lineRule="auto"/>
      </w:pPr>
      <w:r w:rsidRPr="00C523C0">
        <w:t xml:space="preserve">This final section examines the motivation of soldiers in combat and their decisions to use violence against their enemies. Soldiers often had a surprising amount of control over the </w:t>
      </w:r>
      <w:r w:rsidRPr="00C523C0">
        <w:lastRenderedPageBreak/>
        <w:t>violence they could use against their enemy; they could often choose not to fight. Many participated in unofficial informal truces as described by Tony Ashworth in his landmark 1980 book.</w:t>
      </w:r>
      <w:r w:rsidRPr="00C523C0">
        <w:rPr>
          <w:rStyle w:val="FootnoteReference"/>
        </w:rPr>
        <w:footnoteReference w:id="119"/>
      </w:r>
      <w:r w:rsidRPr="00C523C0">
        <w:t xml:space="preserve"> The most famous example is the Christmas Truce of 1914. Private Harold </w:t>
      </w:r>
      <w:proofErr w:type="spellStart"/>
      <w:r w:rsidRPr="00C523C0">
        <w:t>Startin</w:t>
      </w:r>
      <w:proofErr w:type="spellEnd"/>
      <w:r w:rsidRPr="00C523C0">
        <w:t>, serving in the 1</w:t>
      </w:r>
      <w:r w:rsidRPr="00C523C0">
        <w:rPr>
          <w:vertAlign w:val="superscript"/>
        </w:rPr>
        <w:t>st</w:t>
      </w:r>
      <w:r w:rsidRPr="00C523C0">
        <w:t xml:space="preserve"> Battalion, Leicestershire Regiment, recalled the events; ‘suddenly a voice was heard calling from the German trenches, “Hello There…we are Saxons, you are Anglo Saxons, if you don’t fire we won’t”’. Both sides met in no man’s land and ‘everything was spontaneous and sincere.’</w:t>
      </w:r>
      <w:r w:rsidRPr="00C523C0">
        <w:rPr>
          <w:rStyle w:val="FootnoteReference"/>
        </w:rPr>
        <w:footnoteReference w:id="120"/>
      </w:r>
    </w:p>
    <w:p w14:paraId="112DD2F1" w14:textId="77777777" w:rsidR="00093771" w:rsidRPr="00C523C0" w:rsidRDefault="00093771" w:rsidP="00DA0045">
      <w:pPr>
        <w:spacing w:line="360" w:lineRule="auto"/>
      </w:pPr>
    </w:p>
    <w:p w14:paraId="26022AB0" w14:textId="282E4FBF" w:rsidR="00093771" w:rsidRPr="00C523C0" w:rsidRDefault="00093771" w:rsidP="00DA0045">
      <w:pPr>
        <w:spacing w:line="360" w:lineRule="auto"/>
      </w:pPr>
      <w:r w:rsidRPr="00C523C0">
        <w:t>This was not the only truce that Leicestershire men were involved in. Read recalled several informal cease-fires with the Germans. There was a clear utilitarian rationale for their passivity; ‘we argued, if we shot the…Germans…we invited annihilating retaliation from rum jars [</w:t>
      </w:r>
      <w:proofErr w:type="spellStart"/>
      <w:r w:rsidRPr="00C523C0">
        <w:rPr>
          <w:i/>
        </w:rPr>
        <w:t>minnenwerfers</w:t>
      </w:r>
      <w:proofErr w:type="spellEnd"/>
      <w:r w:rsidRPr="00C523C0">
        <w:rPr>
          <w:i/>
        </w:rPr>
        <w:t xml:space="preserve"> – </w:t>
      </w:r>
      <w:r w:rsidRPr="00C523C0">
        <w:t>large German trench mortars], to which we had no adequate reply. Subsequent events justified our attitude at the time…a well-intentioned but newly joined subaltern ordered a Lewis gun section to fire at a German wiring party. The Germans were no fools…and overcame half a dozen of those horrors [trench mortars] which cost us three good men we could ill afford to lose’.</w:t>
      </w:r>
      <w:r w:rsidRPr="00C523C0">
        <w:rPr>
          <w:rStyle w:val="FootnoteReference"/>
        </w:rPr>
        <w:footnoteReference w:id="121"/>
      </w:r>
    </w:p>
    <w:p w14:paraId="3C2C7230" w14:textId="77777777" w:rsidR="00093771" w:rsidRPr="00C523C0" w:rsidRDefault="00093771" w:rsidP="00DA0045">
      <w:pPr>
        <w:spacing w:line="360" w:lineRule="auto"/>
      </w:pPr>
    </w:p>
    <w:p w14:paraId="10256386" w14:textId="406C0B27" w:rsidR="00093771" w:rsidRPr="00C523C0" w:rsidRDefault="00093771" w:rsidP="00DA0045">
      <w:pPr>
        <w:spacing w:line="360" w:lineRule="auto"/>
      </w:pPr>
      <w:r w:rsidRPr="00C523C0">
        <w:t>Though men refrained from violence at times this state of affairs was never permanent. The men in this study were not, as several scholars have said of the British soldier during the Great War, an ‘essentially pacifistic and desirous of living in harmony with his fellow Man’ [sic].</w:t>
      </w:r>
      <w:r w:rsidRPr="00C523C0">
        <w:rPr>
          <w:rStyle w:val="FootnoteReference"/>
        </w:rPr>
        <w:footnoteReference w:id="122"/>
      </w:r>
      <w:r w:rsidRPr="00C523C0">
        <w:t xml:space="preserve"> This study sides with the findings of Bourke that some men enjoyed using violence. Six of the 40 accounts used in this study describe killing Germans, for example, Belton mentions ‘bagging’ Germans on three different occasions and Weston talks with glee about two incidents where he bayonetted and shot Germans.</w:t>
      </w:r>
      <w:r w:rsidRPr="00C523C0">
        <w:rPr>
          <w:rStyle w:val="FootnoteReference"/>
        </w:rPr>
        <w:footnoteReference w:id="123"/>
      </w:r>
    </w:p>
    <w:p w14:paraId="0567B51E" w14:textId="77777777" w:rsidR="00093771" w:rsidRPr="00C523C0" w:rsidRDefault="00093771" w:rsidP="00DA0045">
      <w:pPr>
        <w:spacing w:line="360" w:lineRule="auto"/>
      </w:pPr>
    </w:p>
    <w:p w14:paraId="769C0488" w14:textId="77777777" w:rsidR="00093771" w:rsidRPr="00C523C0" w:rsidRDefault="00093771" w:rsidP="00DA0045">
      <w:pPr>
        <w:spacing w:line="360" w:lineRule="auto"/>
      </w:pPr>
      <w:r w:rsidRPr="00C523C0">
        <w:t>However, the motivation for killing was highly contextual. In some situations, soldiers killed their opposition because circumstances dictated “it were me or the other bugger”.</w:t>
      </w:r>
      <w:r w:rsidRPr="00C523C0">
        <w:rPr>
          <w:rStyle w:val="FootnoteReference"/>
        </w:rPr>
        <w:footnoteReference w:id="124"/>
      </w:r>
      <w:r w:rsidRPr="00C523C0">
        <w:t xml:space="preserve"> Read recalled storming a machine gun post where he ‘shot the gunner through the head at point-</w:t>
      </w:r>
      <w:r w:rsidRPr="00C523C0">
        <w:lastRenderedPageBreak/>
        <w:t>blank range…It was, in retrospect…I have never ceased to regret it. On the other hand, had they spotted us…we wouldn’t have stood an earthly chance’.</w:t>
      </w:r>
      <w:r w:rsidRPr="00C523C0">
        <w:rPr>
          <w:rStyle w:val="FootnoteReference"/>
        </w:rPr>
        <w:footnoteReference w:id="125"/>
      </w:r>
      <w:r w:rsidRPr="00C523C0">
        <w:t xml:space="preserve"> </w:t>
      </w:r>
    </w:p>
    <w:p w14:paraId="5A66BDEE" w14:textId="77777777" w:rsidR="00093771" w:rsidRPr="00C523C0" w:rsidRDefault="00093771" w:rsidP="00DA0045">
      <w:pPr>
        <w:spacing w:line="360" w:lineRule="auto"/>
      </w:pPr>
    </w:p>
    <w:p w14:paraId="32913C49" w14:textId="77777777" w:rsidR="00093771" w:rsidRPr="00C523C0" w:rsidRDefault="00093771" w:rsidP="00DA0045">
      <w:pPr>
        <w:spacing w:line="360" w:lineRule="auto"/>
      </w:pPr>
      <w:r w:rsidRPr="00C523C0">
        <w:t>Belton said that he was in a sort of rage which accounted for the reason to kill his third German. He believed he experienced a condition where a ‘fellow temporarily loses control of himself, goes mad and sees “red” when in battle. I am sure I was not myself that night. I very much doubt if I could kill another man if in my right senses.’</w:t>
      </w:r>
      <w:r w:rsidRPr="00C523C0">
        <w:rPr>
          <w:rStyle w:val="FootnoteReference"/>
        </w:rPr>
        <w:footnoteReference w:id="126"/>
      </w:r>
    </w:p>
    <w:p w14:paraId="08C29AC8" w14:textId="77777777" w:rsidR="00093771" w:rsidRPr="00C523C0" w:rsidRDefault="00093771" w:rsidP="00DA0045">
      <w:pPr>
        <w:spacing w:line="360" w:lineRule="auto"/>
      </w:pPr>
    </w:p>
    <w:p w14:paraId="2CB8B177" w14:textId="77777777" w:rsidR="00093771" w:rsidRPr="00C523C0" w:rsidRDefault="00093771" w:rsidP="00DA0045">
      <w:pPr>
        <w:spacing w:line="360" w:lineRule="auto"/>
      </w:pPr>
      <w:r w:rsidRPr="00C523C0">
        <w:t>Some people were motivated to kill for revenge. In November 1917, during the Battle of Cambrai, Weston got an ‘hour or so of real good shooting…I got my own back alright’ for being wounded by the Germans in 1916.</w:t>
      </w:r>
      <w:r w:rsidRPr="00C523C0">
        <w:rPr>
          <w:rStyle w:val="FootnoteReference"/>
        </w:rPr>
        <w:footnoteReference w:id="127"/>
      </w:r>
      <w:r w:rsidRPr="00C523C0">
        <w:t xml:space="preserve"> Read recalled having killed several Germans during an action in 1918 at </w:t>
      </w:r>
      <w:proofErr w:type="spellStart"/>
      <w:r w:rsidRPr="00C523C0">
        <w:t>Beigneux</w:t>
      </w:r>
      <w:proofErr w:type="spellEnd"/>
      <w:r w:rsidRPr="00C523C0">
        <w:t xml:space="preserve"> Wood after the Germans had ignited a corn field in which wounded British soldiers were burned to death. He said ‘the sight of…blackened bodies…embittered us’ and he and his men derived ‘a kind of fierce satisfaction at the thought of having caught… a few [of the Germans]’.</w:t>
      </w:r>
      <w:r w:rsidRPr="00C523C0">
        <w:rPr>
          <w:rStyle w:val="FootnoteReference"/>
        </w:rPr>
        <w:footnoteReference w:id="128"/>
      </w:r>
    </w:p>
    <w:p w14:paraId="447CEEA8" w14:textId="77777777" w:rsidR="00093771" w:rsidRPr="00C523C0" w:rsidRDefault="00093771" w:rsidP="00DA0045">
      <w:pPr>
        <w:spacing w:line="360" w:lineRule="auto"/>
      </w:pPr>
    </w:p>
    <w:p w14:paraId="07DC875D" w14:textId="520B0E8E" w:rsidR="00093771" w:rsidRPr="00C523C0" w:rsidRDefault="00093771" w:rsidP="00DA0045">
      <w:pPr>
        <w:spacing w:line="360" w:lineRule="auto"/>
      </w:pPr>
      <w:r w:rsidRPr="00C523C0">
        <w:t>Many took pride in their violence in the way Joanna Bourke has suggested.</w:t>
      </w:r>
      <w:r w:rsidRPr="00C523C0">
        <w:rPr>
          <w:rStyle w:val="FootnoteReference"/>
        </w:rPr>
        <w:footnoteReference w:id="129"/>
      </w:r>
      <w:r w:rsidRPr="00C523C0">
        <w:t xml:space="preserve"> Private Ernest </w:t>
      </w:r>
      <w:proofErr w:type="spellStart"/>
      <w:r w:rsidRPr="00C523C0">
        <w:t>Hutchin’s</w:t>
      </w:r>
      <w:proofErr w:type="spellEnd"/>
      <w:r w:rsidRPr="00C523C0">
        <w:t xml:space="preserve"> wife published his letter in </w:t>
      </w:r>
      <w:r w:rsidRPr="00C523C0">
        <w:rPr>
          <w:i/>
        </w:rPr>
        <w:t>The</w:t>
      </w:r>
      <w:r w:rsidRPr="00C523C0">
        <w:t xml:space="preserve"> </w:t>
      </w:r>
      <w:proofErr w:type="spellStart"/>
      <w:r w:rsidRPr="00C523C0">
        <w:rPr>
          <w:i/>
        </w:rPr>
        <w:t>Coalville</w:t>
      </w:r>
      <w:proofErr w:type="spellEnd"/>
      <w:r w:rsidRPr="00C523C0">
        <w:rPr>
          <w:i/>
        </w:rPr>
        <w:t xml:space="preserve"> Times</w:t>
      </w:r>
      <w:r w:rsidRPr="00C523C0">
        <w:t xml:space="preserve"> stating that he had ‘killed 3 Germans’ during the Battle of </w:t>
      </w:r>
      <w:proofErr w:type="spellStart"/>
      <w:r w:rsidRPr="00C523C0">
        <w:t>Neuve</w:t>
      </w:r>
      <w:proofErr w:type="spellEnd"/>
      <w:r w:rsidRPr="00C523C0">
        <w:t xml:space="preserve"> Chappelle.</w:t>
      </w:r>
      <w:r w:rsidRPr="00C523C0">
        <w:rPr>
          <w:rStyle w:val="FootnoteReference"/>
        </w:rPr>
        <w:footnoteReference w:id="130"/>
      </w:r>
      <w:r w:rsidRPr="00C523C0">
        <w:t xml:space="preserve"> Bert Hall boasted to his mother that when he had been on a trench raid he shot a ‘rather old and unarmed German’. He justified the killing as he had ‘no choice’ since he could not take the prisoner back with him. He closed his letter with the brag that he was becoming a ‘blood thirsty old warrior …and [if]…Annie wants any more cats killing when I come home, I’m just the kid, </w:t>
      </w:r>
      <w:proofErr w:type="spellStart"/>
      <w:r w:rsidRPr="00C523C0">
        <w:t>Nuff</w:t>
      </w:r>
      <w:proofErr w:type="spellEnd"/>
      <w:r w:rsidRPr="00C523C0">
        <w:t xml:space="preserve"> said’ [sic].</w:t>
      </w:r>
      <w:r w:rsidRPr="00C523C0">
        <w:rPr>
          <w:rStyle w:val="FootnoteReference"/>
        </w:rPr>
        <w:footnoteReference w:id="131"/>
      </w:r>
    </w:p>
    <w:p w14:paraId="3241B694" w14:textId="77777777" w:rsidR="00093771" w:rsidRPr="00C523C0" w:rsidRDefault="00093771" w:rsidP="00DA0045">
      <w:pPr>
        <w:spacing w:line="360" w:lineRule="auto"/>
      </w:pPr>
    </w:p>
    <w:p w14:paraId="1E0623A9" w14:textId="77777777" w:rsidR="00093771" w:rsidRPr="00C523C0" w:rsidRDefault="00093771" w:rsidP="00DA0045">
      <w:pPr>
        <w:spacing w:line="360" w:lineRule="auto"/>
      </w:pPr>
      <w:r w:rsidRPr="00C523C0">
        <w:t>In many situations, the hatred of the enemy was often largely contextual. Kelly said the only time he had ‘intense hatred’ was when he was strafed by a German airman; ‘I had a vivid impression of a round-faced aviator with a dark moustache learning over the side [of the plane] and taking aim at me’. His loathing of the enemy was that ‘one has a peculiar impotence when attacked by an aeroplane.’</w:t>
      </w:r>
      <w:r w:rsidRPr="00C523C0">
        <w:rPr>
          <w:rStyle w:val="FootnoteReference"/>
        </w:rPr>
        <w:footnoteReference w:id="132"/>
      </w:r>
      <w:r w:rsidRPr="00C523C0">
        <w:t xml:space="preserve"> </w:t>
      </w:r>
    </w:p>
    <w:p w14:paraId="6C92C057" w14:textId="77777777" w:rsidR="00093771" w:rsidRPr="00C523C0" w:rsidRDefault="00093771" w:rsidP="00DA0045">
      <w:pPr>
        <w:spacing w:line="360" w:lineRule="auto"/>
      </w:pPr>
    </w:p>
    <w:p w14:paraId="54E9C16A" w14:textId="6E0B9FC2" w:rsidR="00093771" w:rsidRPr="00C523C0" w:rsidRDefault="00093771" w:rsidP="00DA0045">
      <w:pPr>
        <w:spacing w:line="360" w:lineRule="auto"/>
      </w:pPr>
      <w:r w:rsidRPr="00C523C0">
        <w:t>Actual loathing of the enemy was rare; George Thorpe was the only one of the cohort who expressly disliked the Germans because of an unlikely act of animal cruelty. He regarded them as ‘a lousy bunch of buggers’ because they ‘starved Belgian dogs so that they would attack British soldiers when the British advanced’ into areas evacuated by the Germans.</w:t>
      </w:r>
      <w:r w:rsidRPr="00C523C0">
        <w:rPr>
          <w:rStyle w:val="FootnoteReference"/>
        </w:rPr>
        <w:footnoteReference w:id="133"/>
      </w:r>
      <w:r w:rsidRPr="00C523C0">
        <w:t xml:space="preserve"> </w:t>
      </w:r>
    </w:p>
    <w:p w14:paraId="26ADEA6F" w14:textId="77777777" w:rsidR="00093771" w:rsidRPr="00C523C0" w:rsidRDefault="00093771" w:rsidP="00DA0045">
      <w:pPr>
        <w:spacing w:line="360" w:lineRule="auto"/>
      </w:pPr>
    </w:p>
    <w:p w14:paraId="79075F84" w14:textId="77777777" w:rsidR="00093771" w:rsidRPr="00C523C0" w:rsidRDefault="00093771" w:rsidP="00DA0045">
      <w:pPr>
        <w:spacing w:line="360" w:lineRule="auto"/>
      </w:pPr>
      <w:r w:rsidRPr="00C523C0">
        <w:t xml:space="preserve">Most men found that meeting their enemy had a humanising effect. Read, serving in Egypt in 1917 fighting against the Ottoman Empire, liked ‘Johnny Turk’, who, ‘apart from his alleged homosexual </w:t>
      </w:r>
      <w:proofErr w:type="gramStart"/>
      <w:r w:rsidRPr="00C523C0">
        <w:t>practices[</w:t>
      </w:r>
      <w:proofErr w:type="gramEnd"/>
      <w:r w:rsidRPr="00C523C0">
        <w:t>,]…was a simple chap by and large’.</w:t>
      </w:r>
      <w:r w:rsidRPr="00C523C0">
        <w:rPr>
          <w:rStyle w:val="FootnoteReference"/>
        </w:rPr>
        <w:footnoteReference w:id="134"/>
      </w:r>
      <w:r w:rsidRPr="00C523C0">
        <w:t xml:space="preserve"> Hewitt said on ‘my first sight of a German soldier, they were nervous…I looked them down, and my immediate reaction was, well if that’s all were facing, I’m not frightened of any Jerry.’</w:t>
      </w:r>
      <w:r w:rsidRPr="00C523C0">
        <w:rPr>
          <w:rStyle w:val="FootnoteReference"/>
        </w:rPr>
        <w:footnoteReference w:id="135"/>
      </w:r>
    </w:p>
    <w:p w14:paraId="2AE837D3" w14:textId="77777777" w:rsidR="00093771" w:rsidRPr="00C523C0" w:rsidRDefault="00093771" w:rsidP="00DA0045">
      <w:pPr>
        <w:spacing w:line="360" w:lineRule="auto"/>
      </w:pPr>
    </w:p>
    <w:p w14:paraId="29B270A5" w14:textId="77777777" w:rsidR="00093771" w:rsidRPr="00C523C0" w:rsidRDefault="00093771" w:rsidP="00DA0045">
      <w:pPr>
        <w:spacing w:line="360" w:lineRule="auto"/>
      </w:pPr>
      <w:r w:rsidRPr="00C523C0">
        <w:t>Many men were able to respect their enemy but also fight them; they viewed their role as soldiers as a trade and killing an occupational necessity. Herbert Orton recalled the Germans were on ‘their side, we were on ours. It was a peculiar sort of arrangement. We were doing a job. We did not have any hatred of the Germans. It was not a bitter fight</w:t>
      </w:r>
      <w:proofErr w:type="gramStart"/>
      <w:r w:rsidRPr="00C523C0">
        <w:t>…[</w:t>
      </w:r>
      <w:proofErr w:type="gramEnd"/>
      <w:r w:rsidRPr="00C523C0">
        <w:t>but] it was a fight to win.’</w:t>
      </w:r>
      <w:r w:rsidRPr="00C523C0">
        <w:rPr>
          <w:rStyle w:val="FootnoteReference"/>
        </w:rPr>
        <w:footnoteReference w:id="136"/>
      </w:r>
      <w:r w:rsidRPr="00C523C0">
        <w:t xml:space="preserve"> </w:t>
      </w:r>
      <w:proofErr w:type="spellStart"/>
      <w:r w:rsidRPr="00C523C0">
        <w:t>Startin</w:t>
      </w:r>
      <w:proofErr w:type="spellEnd"/>
      <w:r w:rsidRPr="00C523C0">
        <w:t xml:space="preserve">, who donated his ‘used’ trench club to the IWM, which it displays to this day, said there was ‘no bitterness at all. </w:t>
      </w:r>
      <w:proofErr w:type="gramStart"/>
      <w:r w:rsidRPr="00C523C0">
        <w:t>There’s</w:t>
      </w:r>
      <w:proofErr w:type="gramEnd"/>
      <w:r w:rsidRPr="00C523C0">
        <w:t xml:space="preserve"> many a German that helped our wounded people…There was no hatred between the forces. </w:t>
      </w:r>
      <w:proofErr w:type="gramStart"/>
      <w:r w:rsidRPr="00C523C0">
        <w:t>Although, we were shooting at one another’.</w:t>
      </w:r>
      <w:proofErr w:type="gramEnd"/>
      <w:r w:rsidRPr="00C523C0">
        <w:rPr>
          <w:rStyle w:val="FootnoteReference"/>
        </w:rPr>
        <w:footnoteReference w:id="137"/>
      </w:r>
      <w:r w:rsidRPr="00C523C0">
        <w:t xml:space="preserve"> </w:t>
      </w:r>
    </w:p>
    <w:p w14:paraId="3D983F5C" w14:textId="77777777" w:rsidR="00093771" w:rsidRPr="00C523C0" w:rsidRDefault="00093771" w:rsidP="00DA0045">
      <w:pPr>
        <w:spacing w:line="360" w:lineRule="auto"/>
      </w:pPr>
    </w:p>
    <w:p w14:paraId="14C388F6" w14:textId="77777777" w:rsidR="00093771" w:rsidRPr="00C523C0" w:rsidRDefault="00093771" w:rsidP="00DA0045">
      <w:pPr>
        <w:spacing w:line="360" w:lineRule="auto"/>
        <w:rPr>
          <w:b/>
        </w:rPr>
      </w:pPr>
      <w:r w:rsidRPr="00C523C0">
        <w:rPr>
          <w:b/>
        </w:rPr>
        <w:t>Conclusions</w:t>
      </w:r>
    </w:p>
    <w:p w14:paraId="1F0F3B91" w14:textId="585C5A06" w:rsidR="00093771" w:rsidRPr="00C523C0" w:rsidRDefault="00093771" w:rsidP="00DA0045">
      <w:pPr>
        <w:spacing w:line="360" w:lineRule="auto"/>
      </w:pPr>
      <w:r w:rsidRPr="00C523C0">
        <w:t xml:space="preserve">This article provides a regional viewpoint of the motivation and experience of British servicemen during the Great War by considering the perspective of combatants who were pre-war Leicestershire residents. It considers their testimony in letters, interviews and memoirs with reference to three historical debates; why men enlisted in 1914/5, what was experience and motivation on active service and use and rationale for violence against their enemies. </w:t>
      </w:r>
    </w:p>
    <w:p w14:paraId="266CDA75" w14:textId="77777777" w:rsidR="00093771" w:rsidRPr="00C523C0" w:rsidRDefault="00093771" w:rsidP="00DA0045">
      <w:pPr>
        <w:spacing w:line="360" w:lineRule="auto"/>
      </w:pPr>
    </w:p>
    <w:p w14:paraId="3905777F" w14:textId="41E1FD02" w:rsidR="00093771" w:rsidRPr="00C523C0" w:rsidRDefault="00093771" w:rsidP="00DA0045">
      <w:pPr>
        <w:spacing w:line="360" w:lineRule="auto"/>
      </w:pPr>
      <w:r w:rsidRPr="00C523C0">
        <w:t xml:space="preserve">This study has obvious limitations given it draws on a limited evidence base and does not, for example, feature the perspectives of post-1916 conscripts. Also, there was insufficient </w:t>
      </w:r>
      <w:r w:rsidRPr="00C523C0">
        <w:lastRenderedPageBreak/>
        <w:t xml:space="preserve">evidence to consider how individuals’ perceptions of experience and their motivations changed over time. However, accepting these challenges, some broad conclusions can be made on the motivations and experience of Leicestershire men during the Great War. </w:t>
      </w:r>
    </w:p>
    <w:p w14:paraId="21C6176F" w14:textId="77777777" w:rsidR="00093771" w:rsidRPr="00C523C0" w:rsidRDefault="00093771" w:rsidP="00DA0045">
      <w:pPr>
        <w:spacing w:line="360" w:lineRule="auto"/>
      </w:pPr>
    </w:p>
    <w:p w14:paraId="477DBE10" w14:textId="67D84DDC" w:rsidR="00093771" w:rsidRPr="00C523C0" w:rsidRDefault="00093771" w:rsidP="00DA0045">
      <w:pPr>
        <w:spacing w:line="360" w:lineRule="auto"/>
      </w:pPr>
      <w:r w:rsidRPr="00C523C0">
        <w:t xml:space="preserve">It concludes that the men who joined up in the first 18 months of the conflict did so largely of their own free will, due to a complex array of reasons which included peer pressure, notions of duty and patriotism. There was no evidence of institutional indoctrination driving enlistment decisions but some were influenced by government propaganda. No accounts attributed enlistment to local patriotism. The evidence presented here supports the arguments put forward by historians like Peter </w:t>
      </w:r>
      <w:proofErr w:type="spellStart"/>
      <w:r w:rsidRPr="00C523C0">
        <w:t>Simkins</w:t>
      </w:r>
      <w:proofErr w:type="spellEnd"/>
      <w:r w:rsidRPr="00C523C0">
        <w:t xml:space="preserve">, Adrian Gregory and Catriona Pennell. </w:t>
      </w:r>
    </w:p>
    <w:p w14:paraId="3DF14341" w14:textId="77777777" w:rsidR="00093771" w:rsidRPr="00C523C0" w:rsidRDefault="00093771" w:rsidP="00DA0045">
      <w:pPr>
        <w:spacing w:line="360" w:lineRule="auto"/>
      </w:pPr>
    </w:p>
    <w:p w14:paraId="6BADED7A" w14:textId="4F4251BC" w:rsidR="00093771" w:rsidRPr="00C523C0" w:rsidRDefault="00093771" w:rsidP="00DA0045">
      <w:pPr>
        <w:spacing w:line="360" w:lineRule="auto"/>
      </w:pPr>
      <w:r w:rsidRPr="00C523C0">
        <w:t xml:space="preserve">The second aspect under consideration was the nature of combatant experience, morale and motivation on active service. The evidence in this article supports the views of scholars who contest soldier morale remained largely solid through the war. It found that morale was underpinned by a broad range of factors such as positive officers/men relations, comradeship, the daily issue of rum and regular communication between serviceman and family. The role of discipline and punishment appears to have had minimal influence on the will to fight. Similarly, there was little evidence that regional patriotism was a motivational force, with only one instance noted. This suggests that local identity did not stimulate men in the same way McCartney described as happening in Lancashire. Lastly, no soldiers appeared to demonstrate disenchantment or disillusionment with the war in the way that </w:t>
      </w:r>
      <w:proofErr w:type="spellStart"/>
      <w:r w:rsidRPr="00C523C0">
        <w:t>Leed</w:t>
      </w:r>
      <w:proofErr w:type="spellEnd"/>
      <w:r w:rsidRPr="00C523C0">
        <w:t xml:space="preserve"> and </w:t>
      </w:r>
      <w:proofErr w:type="spellStart"/>
      <w:r w:rsidRPr="00C523C0">
        <w:t>Fussell</w:t>
      </w:r>
      <w:proofErr w:type="spellEnd"/>
      <w:r w:rsidRPr="00C523C0">
        <w:t xml:space="preserve"> suggested; some soldiers were ‘fed up’ and Moore close to a nervous breakdown but none rejected the political or moral justice of the war. </w:t>
      </w:r>
    </w:p>
    <w:p w14:paraId="0A7C4B7F" w14:textId="77777777" w:rsidR="00093771" w:rsidRPr="00C523C0" w:rsidRDefault="00093771" w:rsidP="00DA0045">
      <w:pPr>
        <w:spacing w:line="360" w:lineRule="auto"/>
      </w:pPr>
    </w:p>
    <w:p w14:paraId="5D690972" w14:textId="2154A93F" w:rsidR="00093771" w:rsidRPr="00C523C0" w:rsidRDefault="00093771" w:rsidP="00DA0045">
      <w:pPr>
        <w:spacing w:line="360" w:lineRule="auto"/>
      </w:pPr>
      <w:r w:rsidRPr="00C523C0">
        <w:t>The final issue that was under deliberation was the control, scale and rationale for the use of violence by combatants during the war. As Tony Ashworth has pointed out, men had agency over their use of violence and participated in truces. However, there is little evidence for Ashworth’s and James Robert’s contention that men were naturally peaceful in the trenches. Many Leicestershire recalled being willing and able to use of violence, their rationale often being tempered by complex situational and personal factors. Some men appeared to enjoy homicide and boasted about it, supporting the perspective of Bourke and Ferguson.</w:t>
      </w:r>
    </w:p>
    <w:p w14:paraId="219C511A" w14:textId="77777777" w:rsidR="00093771" w:rsidRPr="00C523C0" w:rsidRDefault="00093771" w:rsidP="00DA0045">
      <w:pPr>
        <w:spacing w:line="360" w:lineRule="auto"/>
      </w:pPr>
    </w:p>
    <w:p w14:paraId="04E02180" w14:textId="77777777" w:rsidR="00093771" w:rsidRPr="00C523C0" w:rsidRDefault="00093771" w:rsidP="00DA0045">
      <w:pPr>
        <w:spacing w:line="360" w:lineRule="auto"/>
      </w:pPr>
      <w:r w:rsidRPr="00C523C0">
        <w:t xml:space="preserve">The nature of experience during the Great War was highly personal and the factors which motivated and influenced people to sign up, serve, and even kill, were complex and </w:t>
      </w:r>
      <w:r w:rsidRPr="00C523C0">
        <w:lastRenderedPageBreak/>
        <w:t xml:space="preserve">contextual. An examination of the testimony of George Weston and Dick Read illustrates this well. The reasons Read gave for enlisting were peer pressure and the perception of threat from German forces that were nearing Paris. Weston, on the other hand, felt </w:t>
      </w:r>
      <w:proofErr w:type="gramStart"/>
      <w:r w:rsidRPr="00C523C0">
        <w:t>a sense</w:t>
      </w:r>
      <w:proofErr w:type="gramEnd"/>
      <w:r w:rsidRPr="00C523C0">
        <w:t xml:space="preserve"> ‘patriotism’ and considering it the manly thing to do. Once on active service, the influences which helped each man endure active service in France were also different. Weston drew on his notion of duty, Wesleyan faith, letters and news from home and his somewhat blood thirsty and enthusiastic patriotism. Read, on the other hand, drew strength and stimulus from his comradeship with his friends and inspiration from his leaders but mentions nothing about the importance of home or religion. Finally, when it came to what motivated them to use violence and kill, their rationales had similarities and differences. Both Weston and Read killed on two occasions. On the first incident Weston does not describe his motives; Read, on the other hand killed because of personal survival. On their second incident where both men killed their motivation was revenge; Weston wanted reprisal for previously being wounded by the Germans and Read wanted vengeance for German soldiers’ arson of a cornfield in which his wounded comrades burnt to death. </w:t>
      </w:r>
    </w:p>
    <w:p w14:paraId="2571D0D1" w14:textId="77777777" w:rsidR="00093771" w:rsidRPr="00C523C0" w:rsidRDefault="00093771" w:rsidP="00DA0045">
      <w:pPr>
        <w:spacing w:line="360" w:lineRule="auto"/>
      </w:pPr>
    </w:p>
    <w:p w14:paraId="1A64A6F0" w14:textId="1C2B9614" w:rsidR="00093771" w:rsidRPr="00C523C0" w:rsidRDefault="00093771" w:rsidP="00DA0045">
      <w:pPr>
        <w:spacing w:line="360" w:lineRule="auto"/>
      </w:pPr>
      <w:r w:rsidRPr="00C523C0">
        <w:t xml:space="preserve">The final point to make is that underpinning individuals’ motivations and decisions were deeply held social and cultural norms of Edwardian society formed much of the basis for the rationale for joining the colours, enduring service and fighting. Widely held societal notions of duty, masculinity, and patriotism were motivators for men to enlist and serve; evidence of these </w:t>
      </w:r>
      <w:proofErr w:type="gramStart"/>
      <w:r w:rsidRPr="00C523C0">
        <w:t>were</w:t>
      </w:r>
      <w:proofErr w:type="gramEnd"/>
      <w:r w:rsidRPr="00C523C0">
        <w:t xml:space="preserve"> mentioned frequently in their documentary records. Also, ideas of stoicism and fatalism helped men cope and accept their situations and make the best of it. </w:t>
      </w:r>
    </w:p>
    <w:p w14:paraId="2DA60D49" w14:textId="77777777" w:rsidR="00093771" w:rsidRPr="00C523C0" w:rsidRDefault="00093771" w:rsidP="00DA0045">
      <w:pPr>
        <w:spacing w:line="360" w:lineRule="auto"/>
        <w:rPr>
          <w:b/>
        </w:rPr>
      </w:pPr>
      <w:r w:rsidRPr="00C523C0">
        <w:rPr>
          <w:b/>
        </w:rPr>
        <w:br w:type="page"/>
      </w:r>
    </w:p>
    <w:p w14:paraId="56586C81" w14:textId="77777777" w:rsidR="00093771" w:rsidRPr="00C523C0" w:rsidRDefault="00093771" w:rsidP="00DA0045">
      <w:pPr>
        <w:spacing w:line="360" w:lineRule="auto"/>
        <w:rPr>
          <w:b/>
        </w:rPr>
      </w:pPr>
      <w:r w:rsidRPr="00C523C0">
        <w:rPr>
          <w:b/>
        </w:rPr>
        <w:lastRenderedPageBreak/>
        <w:t>Appendix 1 – Source material for the study</w:t>
      </w:r>
    </w:p>
    <w:p w14:paraId="61568580" w14:textId="77777777" w:rsidR="00093771" w:rsidRPr="00C523C0" w:rsidRDefault="00093771" w:rsidP="00DA0045">
      <w:pPr>
        <w:spacing w:line="360" w:lineRule="auto"/>
        <w:rPr>
          <w:b/>
        </w:rPr>
      </w:pPr>
    </w:p>
    <w:p w14:paraId="4F4C7211" w14:textId="42C0C59A" w:rsidR="00093771" w:rsidRPr="00C523C0" w:rsidRDefault="00093771" w:rsidP="00DA0045">
      <w:pPr>
        <w:spacing w:line="360" w:lineRule="auto"/>
        <w:rPr>
          <w:b/>
          <w:i/>
        </w:rPr>
      </w:pPr>
      <w:r w:rsidRPr="00C523C0">
        <w:rPr>
          <w:b/>
          <w:i/>
        </w:rPr>
        <w:t>1. Table of sources</w:t>
      </w:r>
    </w:p>
    <w:p w14:paraId="78B287AD" w14:textId="3FB3D5FF" w:rsidR="00093771" w:rsidRPr="00C523C0" w:rsidRDefault="00093771" w:rsidP="00DA0045">
      <w:pPr>
        <w:spacing w:line="360" w:lineRule="auto"/>
      </w:pPr>
      <w:r w:rsidRPr="00C523C0">
        <w:t>The table below gives background details of the 40 men whose letters, records and memoirs that were identified for the article. Not all are referenced in the study.</w:t>
      </w:r>
    </w:p>
    <w:tbl>
      <w:tblPr>
        <w:tblStyle w:val="TableGrid"/>
        <w:tblW w:w="9843" w:type="dxa"/>
        <w:tblInd w:w="-601" w:type="dxa"/>
        <w:tblLayout w:type="fixed"/>
        <w:tblLook w:val="04A0" w:firstRow="1" w:lastRow="0" w:firstColumn="1" w:lastColumn="0" w:noHBand="0" w:noVBand="1"/>
      </w:tblPr>
      <w:tblGrid>
        <w:gridCol w:w="873"/>
        <w:gridCol w:w="530"/>
        <w:gridCol w:w="978"/>
        <w:gridCol w:w="1744"/>
        <w:gridCol w:w="945"/>
        <w:gridCol w:w="803"/>
        <w:gridCol w:w="2411"/>
        <w:gridCol w:w="1559"/>
      </w:tblGrid>
      <w:tr w:rsidR="00093771" w:rsidRPr="00C523C0" w14:paraId="526D5B78" w14:textId="77777777" w:rsidTr="008D27D9">
        <w:trPr>
          <w:trHeight w:val="1284"/>
        </w:trPr>
        <w:tc>
          <w:tcPr>
            <w:tcW w:w="873" w:type="dxa"/>
          </w:tcPr>
          <w:p w14:paraId="1947798A" w14:textId="77777777" w:rsidR="00093771" w:rsidRPr="00C523C0" w:rsidRDefault="00093771" w:rsidP="00DA0045">
            <w:pPr>
              <w:spacing w:line="360" w:lineRule="auto"/>
              <w:rPr>
                <w:b/>
              </w:rPr>
            </w:pPr>
            <w:r w:rsidRPr="00C523C0">
              <w:rPr>
                <w:b/>
              </w:rPr>
              <w:t>Name</w:t>
            </w:r>
          </w:p>
        </w:tc>
        <w:tc>
          <w:tcPr>
            <w:tcW w:w="530" w:type="dxa"/>
          </w:tcPr>
          <w:p w14:paraId="660E7374" w14:textId="77777777" w:rsidR="00093771" w:rsidRPr="00C523C0" w:rsidRDefault="00093771" w:rsidP="00DA0045">
            <w:pPr>
              <w:spacing w:line="360" w:lineRule="auto"/>
              <w:rPr>
                <w:b/>
              </w:rPr>
            </w:pPr>
            <w:r w:rsidRPr="00C523C0">
              <w:rPr>
                <w:b/>
              </w:rPr>
              <w:t>Initial</w:t>
            </w:r>
          </w:p>
        </w:tc>
        <w:tc>
          <w:tcPr>
            <w:tcW w:w="978" w:type="dxa"/>
          </w:tcPr>
          <w:p w14:paraId="53701E8D" w14:textId="77777777" w:rsidR="00093771" w:rsidRPr="00C523C0" w:rsidRDefault="00093771" w:rsidP="00DA0045">
            <w:pPr>
              <w:spacing w:line="360" w:lineRule="auto"/>
              <w:rPr>
                <w:b/>
              </w:rPr>
            </w:pPr>
            <w:r w:rsidRPr="00C523C0">
              <w:rPr>
                <w:b/>
              </w:rPr>
              <w:t>Rank</w:t>
            </w:r>
          </w:p>
        </w:tc>
        <w:tc>
          <w:tcPr>
            <w:tcW w:w="1744" w:type="dxa"/>
          </w:tcPr>
          <w:p w14:paraId="0F50F944" w14:textId="77777777" w:rsidR="00093771" w:rsidRPr="00C523C0" w:rsidRDefault="00093771" w:rsidP="00DA0045">
            <w:pPr>
              <w:spacing w:line="360" w:lineRule="auto"/>
              <w:rPr>
                <w:b/>
              </w:rPr>
            </w:pPr>
            <w:r w:rsidRPr="00C523C0">
              <w:rPr>
                <w:b/>
              </w:rPr>
              <w:t>Archive/source</w:t>
            </w:r>
          </w:p>
        </w:tc>
        <w:tc>
          <w:tcPr>
            <w:tcW w:w="945" w:type="dxa"/>
          </w:tcPr>
          <w:p w14:paraId="30776AB7" w14:textId="07FFBD75" w:rsidR="00093771" w:rsidRPr="00C523C0" w:rsidRDefault="00093771" w:rsidP="00DA0045">
            <w:pPr>
              <w:spacing w:line="360" w:lineRule="auto"/>
              <w:rPr>
                <w:b/>
              </w:rPr>
            </w:pPr>
            <w:r w:rsidRPr="00C523C0">
              <w:rPr>
                <w:b/>
              </w:rPr>
              <w:t>Type of record</w:t>
            </w:r>
          </w:p>
        </w:tc>
        <w:tc>
          <w:tcPr>
            <w:tcW w:w="803" w:type="dxa"/>
          </w:tcPr>
          <w:p w14:paraId="7045AD1E" w14:textId="77777777" w:rsidR="00093771" w:rsidRPr="00C523C0" w:rsidRDefault="00093771" w:rsidP="00DA0045">
            <w:pPr>
              <w:spacing w:line="360" w:lineRule="auto"/>
              <w:rPr>
                <w:b/>
              </w:rPr>
            </w:pPr>
            <w:r w:rsidRPr="00C523C0">
              <w:rPr>
                <w:b/>
              </w:rPr>
              <w:t>Service</w:t>
            </w:r>
          </w:p>
        </w:tc>
        <w:tc>
          <w:tcPr>
            <w:tcW w:w="2411" w:type="dxa"/>
          </w:tcPr>
          <w:p w14:paraId="3C0F5268" w14:textId="6A82EE0F" w:rsidR="00093771" w:rsidRPr="00C523C0" w:rsidRDefault="00093771" w:rsidP="00DA0045">
            <w:pPr>
              <w:spacing w:line="360" w:lineRule="auto"/>
              <w:rPr>
                <w:b/>
              </w:rPr>
            </w:pPr>
            <w:r w:rsidRPr="00C523C0">
              <w:rPr>
                <w:b/>
              </w:rPr>
              <w:t>Unit of service</w:t>
            </w:r>
          </w:p>
        </w:tc>
        <w:tc>
          <w:tcPr>
            <w:tcW w:w="1559" w:type="dxa"/>
          </w:tcPr>
          <w:p w14:paraId="32D93906" w14:textId="1C1D63B5" w:rsidR="00093771" w:rsidRPr="00C523C0" w:rsidRDefault="00093771" w:rsidP="00DA0045">
            <w:pPr>
              <w:spacing w:line="360" w:lineRule="auto"/>
              <w:rPr>
                <w:b/>
              </w:rPr>
            </w:pPr>
            <w:r w:rsidRPr="00C523C0">
              <w:rPr>
                <w:b/>
              </w:rPr>
              <w:t>Pre-war residence</w:t>
            </w:r>
          </w:p>
        </w:tc>
      </w:tr>
      <w:tr w:rsidR="00093771" w:rsidRPr="00C523C0" w14:paraId="0F3DF1E0" w14:textId="77777777" w:rsidTr="008D27D9">
        <w:tc>
          <w:tcPr>
            <w:tcW w:w="873" w:type="dxa"/>
          </w:tcPr>
          <w:p w14:paraId="485ADE97" w14:textId="77777777" w:rsidR="00093771" w:rsidRPr="00C523C0" w:rsidRDefault="00093771" w:rsidP="00DA0045">
            <w:pPr>
              <w:spacing w:line="360" w:lineRule="auto"/>
            </w:pPr>
            <w:proofErr w:type="spellStart"/>
            <w:r w:rsidRPr="00C523C0">
              <w:t>Alcock</w:t>
            </w:r>
            <w:proofErr w:type="spellEnd"/>
          </w:p>
        </w:tc>
        <w:tc>
          <w:tcPr>
            <w:tcW w:w="530" w:type="dxa"/>
          </w:tcPr>
          <w:p w14:paraId="611A1215" w14:textId="77777777" w:rsidR="00093771" w:rsidRPr="00C523C0" w:rsidRDefault="00093771" w:rsidP="00DA0045">
            <w:pPr>
              <w:spacing w:line="360" w:lineRule="auto"/>
            </w:pPr>
            <w:r w:rsidRPr="00C523C0">
              <w:t>T.</w:t>
            </w:r>
          </w:p>
        </w:tc>
        <w:tc>
          <w:tcPr>
            <w:tcW w:w="978" w:type="dxa"/>
          </w:tcPr>
          <w:p w14:paraId="4034978E" w14:textId="77777777" w:rsidR="00093771" w:rsidRPr="00C523C0" w:rsidRDefault="00093771" w:rsidP="00DA0045">
            <w:pPr>
              <w:spacing w:line="360" w:lineRule="auto"/>
            </w:pPr>
            <w:r w:rsidRPr="00C523C0">
              <w:t>Sergeant</w:t>
            </w:r>
          </w:p>
        </w:tc>
        <w:tc>
          <w:tcPr>
            <w:tcW w:w="1744" w:type="dxa"/>
          </w:tcPr>
          <w:p w14:paraId="3CA6F9F4" w14:textId="77777777" w:rsidR="00093771" w:rsidRPr="00C523C0" w:rsidRDefault="00093771" w:rsidP="00DA0045">
            <w:pPr>
              <w:spacing w:line="360" w:lineRule="auto"/>
            </w:pPr>
            <w:r w:rsidRPr="00C523C0">
              <w:t>Private collection</w:t>
            </w:r>
          </w:p>
        </w:tc>
        <w:tc>
          <w:tcPr>
            <w:tcW w:w="945" w:type="dxa"/>
          </w:tcPr>
          <w:p w14:paraId="6CCFD789" w14:textId="77777777" w:rsidR="00093771" w:rsidRPr="00C523C0" w:rsidRDefault="00093771" w:rsidP="00DA0045">
            <w:pPr>
              <w:spacing w:line="360" w:lineRule="auto"/>
            </w:pPr>
            <w:r w:rsidRPr="00C523C0">
              <w:t>Diary</w:t>
            </w:r>
          </w:p>
        </w:tc>
        <w:tc>
          <w:tcPr>
            <w:tcW w:w="803" w:type="dxa"/>
          </w:tcPr>
          <w:p w14:paraId="7C8C9110" w14:textId="77777777" w:rsidR="00093771" w:rsidRPr="00C523C0" w:rsidRDefault="00093771" w:rsidP="00DA0045">
            <w:pPr>
              <w:spacing w:line="360" w:lineRule="auto"/>
            </w:pPr>
            <w:r w:rsidRPr="00C523C0">
              <w:t xml:space="preserve">Army </w:t>
            </w:r>
          </w:p>
        </w:tc>
        <w:tc>
          <w:tcPr>
            <w:tcW w:w="2411" w:type="dxa"/>
          </w:tcPr>
          <w:p w14:paraId="37A5FB0A" w14:textId="77777777" w:rsidR="00093771" w:rsidRPr="00C523C0" w:rsidRDefault="00093771" w:rsidP="00DA0045">
            <w:pPr>
              <w:spacing w:line="360" w:lineRule="auto"/>
            </w:pPr>
            <w:r w:rsidRPr="00C523C0">
              <w:t>Artillery</w:t>
            </w:r>
          </w:p>
        </w:tc>
        <w:tc>
          <w:tcPr>
            <w:tcW w:w="1559" w:type="dxa"/>
          </w:tcPr>
          <w:p w14:paraId="759C7B95" w14:textId="77777777" w:rsidR="00093771" w:rsidRPr="00C523C0" w:rsidRDefault="00093771" w:rsidP="00DA0045">
            <w:pPr>
              <w:spacing w:line="360" w:lineRule="auto"/>
            </w:pPr>
            <w:r w:rsidRPr="00C523C0">
              <w:t>Market Harborough</w:t>
            </w:r>
          </w:p>
        </w:tc>
      </w:tr>
      <w:tr w:rsidR="00093771" w:rsidRPr="00C523C0" w14:paraId="51AFEE38" w14:textId="77777777" w:rsidTr="008D27D9">
        <w:trPr>
          <w:trHeight w:val="845"/>
        </w:trPr>
        <w:tc>
          <w:tcPr>
            <w:tcW w:w="873" w:type="dxa"/>
          </w:tcPr>
          <w:p w14:paraId="5674E3D5" w14:textId="77777777" w:rsidR="00093771" w:rsidRPr="00C523C0" w:rsidRDefault="00093771" w:rsidP="00DA0045">
            <w:pPr>
              <w:spacing w:line="360" w:lineRule="auto"/>
            </w:pPr>
            <w:proofErr w:type="spellStart"/>
            <w:r w:rsidRPr="00C523C0">
              <w:t>Angrave</w:t>
            </w:r>
            <w:proofErr w:type="spellEnd"/>
          </w:p>
        </w:tc>
        <w:tc>
          <w:tcPr>
            <w:tcW w:w="530" w:type="dxa"/>
          </w:tcPr>
          <w:p w14:paraId="5D554AD4" w14:textId="77777777" w:rsidR="00093771" w:rsidRPr="00C523C0" w:rsidRDefault="00093771" w:rsidP="00DA0045">
            <w:pPr>
              <w:spacing w:line="360" w:lineRule="auto"/>
            </w:pPr>
            <w:r w:rsidRPr="00C523C0">
              <w:t>A.</w:t>
            </w:r>
          </w:p>
        </w:tc>
        <w:tc>
          <w:tcPr>
            <w:tcW w:w="978" w:type="dxa"/>
          </w:tcPr>
          <w:p w14:paraId="2C2488CC" w14:textId="77777777" w:rsidR="00093771" w:rsidRPr="00C523C0" w:rsidRDefault="00093771" w:rsidP="00DA0045">
            <w:pPr>
              <w:spacing w:line="360" w:lineRule="auto"/>
            </w:pPr>
            <w:r w:rsidRPr="00C523C0">
              <w:t>Private</w:t>
            </w:r>
          </w:p>
        </w:tc>
        <w:tc>
          <w:tcPr>
            <w:tcW w:w="1744" w:type="dxa"/>
          </w:tcPr>
          <w:p w14:paraId="10A0D586" w14:textId="77777777" w:rsidR="00093771" w:rsidRPr="00C523C0" w:rsidRDefault="00093771" w:rsidP="00DA0045">
            <w:pPr>
              <w:spacing w:line="360" w:lineRule="auto"/>
            </w:pPr>
            <w:r w:rsidRPr="00C523C0">
              <w:rPr>
                <w:i/>
              </w:rPr>
              <w:t>Loughborough Echo</w:t>
            </w:r>
            <w:r w:rsidRPr="00C523C0">
              <w:t xml:space="preserve">, 13/10/2015 </w:t>
            </w:r>
            <w:hyperlink r:id="rId9" w:history="1">
              <w:r w:rsidRPr="00C523C0">
                <w:rPr>
                  <w:rStyle w:val="Hyperlink"/>
                  <w:color w:val="auto"/>
                </w:rPr>
                <w:t>http://www.loughboroughecho.net/news/local-news/war-diary-alfred-angrave-full-10250947</w:t>
              </w:r>
            </w:hyperlink>
            <w:r w:rsidRPr="00C523C0">
              <w:t xml:space="preserve"> </w:t>
            </w:r>
          </w:p>
          <w:p w14:paraId="052C403D" w14:textId="77777777" w:rsidR="00093771" w:rsidRPr="00C523C0" w:rsidRDefault="00093771" w:rsidP="00DA0045">
            <w:pPr>
              <w:spacing w:line="360" w:lineRule="auto"/>
            </w:pPr>
          </w:p>
        </w:tc>
        <w:tc>
          <w:tcPr>
            <w:tcW w:w="945" w:type="dxa"/>
          </w:tcPr>
          <w:p w14:paraId="0DA90D60" w14:textId="77777777" w:rsidR="00093771" w:rsidRPr="00C523C0" w:rsidRDefault="00093771" w:rsidP="00DA0045">
            <w:pPr>
              <w:spacing w:line="360" w:lineRule="auto"/>
            </w:pPr>
            <w:r w:rsidRPr="00C523C0">
              <w:t>Diary</w:t>
            </w:r>
          </w:p>
        </w:tc>
        <w:tc>
          <w:tcPr>
            <w:tcW w:w="803" w:type="dxa"/>
          </w:tcPr>
          <w:p w14:paraId="2972CB9B" w14:textId="77777777" w:rsidR="00093771" w:rsidRPr="00C523C0" w:rsidRDefault="00093771" w:rsidP="00DA0045">
            <w:pPr>
              <w:spacing w:line="360" w:lineRule="auto"/>
            </w:pPr>
            <w:r w:rsidRPr="00C523C0">
              <w:t>Army</w:t>
            </w:r>
          </w:p>
        </w:tc>
        <w:tc>
          <w:tcPr>
            <w:tcW w:w="2411" w:type="dxa"/>
          </w:tcPr>
          <w:p w14:paraId="33F9C7D6" w14:textId="77777777" w:rsidR="00093771" w:rsidRPr="00C523C0" w:rsidRDefault="00093771" w:rsidP="00DA0045">
            <w:pPr>
              <w:spacing w:line="360" w:lineRule="auto"/>
            </w:pPr>
            <w:r w:rsidRPr="00C523C0">
              <w:t>Leicestershire Regiment</w:t>
            </w:r>
          </w:p>
        </w:tc>
        <w:tc>
          <w:tcPr>
            <w:tcW w:w="1559" w:type="dxa"/>
          </w:tcPr>
          <w:p w14:paraId="10741E02" w14:textId="77777777" w:rsidR="00093771" w:rsidRPr="00C523C0" w:rsidRDefault="00093771" w:rsidP="00DA0045">
            <w:pPr>
              <w:spacing w:line="360" w:lineRule="auto"/>
            </w:pPr>
            <w:r w:rsidRPr="00C523C0">
              <w:t>Loughborough</w:t>
            </w:r>
            <w:r w:rsidRPr="00C523C0">
              <w:rPr>
                <w:rStyle w:val="FootnoteReference"/>
              </w:rPr>
              <w:footnoteReference w:id="138"/>
            </w:r>
          </w:p>
        </w:tc>
      </w:tr>
      <w:tr w:rsidR="00093771" w:rsidRPr="00C523C0" w14:paraId="12A245D3" w14:textId="77777777" w:rsidTr="008D27D9">
        <w:tc>
          <w:tcPr>
            <w:tcW w:w="873" w:type="dxa"/>
          </w:tcPr>
          <w:p w14:paraId="6552BCB9" w14:textId="77777777" w:rsidR="00093771" w:rsidRPr="00C523C0" w:rsidRDefault="00093771" w:rsidP="00DA0045">
            <w:pPr>
              <w:spacing w:line="360" w:lineRule="auto"/>
            </w:pPr>
            <w:r w:rsidRPr="00C523C0">
              <w:t xml:space="preserve">Ashby, </w:t>
            </w:r>
          </w:p>
          <w:p w14:paraId="321EF201" w14:textId="77777777" w:rsidR="00093771" w:rsidRPr="00C523C0" w:rsidRDefault="00093771" w:rsidP="00DA0045">
            <w:pPr>
              <w:spacing w:line="360" w:lineRule="auto"/>
            </w:pPr>
          </w:p>
        </w:tc>
        <w:tc>
          <w:tcPr>
            <w:tcW w:w="530" w:type="dxa"/>
          </w:tcPr>
          <w:p w14:paraId="6836E04F" w14:textId="77777777" w:rsidR="00093771" w:rsidRPr="00C523C0" w:rsidRDefault="00093771" w:rsidP="00DA0045">
            <w:pPr>
              <w:spacing w:line="360" w:lineRule="auto"/>
            </w:pPr>
            <w:r w:rsidRPr="00C523C0">
              <w:t>D</w:t>
            </w:r>
          </w:p>
        </w:tc>
        <w:tc>
          <w:tcPr>
            <w:tcW w:w="978" w:type="dxa"/>
          </w:tcPr>
          <w:p w14:paraId="1C482FA3" w14:textId="77777777" w:rsidR="00093771" w:rsidRPr="00C523C0" w:rsidRDefault="00093771" w:rsidP="00DA0045">
            <w:pPr>
              <w:spacing w:line="360" w:lineRule="auto"/>
            </w:pPr>
            <w:r w:rsidRPr="00C523C0">
              <w:t>Private</w:t>
            </w:r>
          </w:p>
        </w:tc>
        <w:tc>
          <w:tcPr>
            <w:tcW w:w="1744" w:type="dxa"/>
          </w:tcPr>
          <w:p w14:paraId="18583A23" w14:textId="77777777" w:rsidR="00093771" w:rsidRPr="00C523C0" w:rsidRDefault="00093771" w:rsidP="00DA0045">
            <w:pPr>
              <w:spacing w:line="360" w:lineRule="auto"/>
            </w:pPr>
            <w:r w:rsidRPr="00C523C0">
              <w:t>EMOHA, LO/059/010</w:t>
            </w:r>
          </w:p>
        </w:tc>
        <w:tc>
          <w:tcPr>
            <w:tcW w:w="945" w:type="dxa"/>
          </w:tcPr>
          <w:p w14:paraId="0BBB13DB" w14:textId="77777777" w:rsidR="00093771" w:rsidRPr="00C523C0" w:rsidRDefault="00093771" w:rsidP="00DA0045">
            <w:pPr>
              <w:spacing w:line="360" w:lineRule="auto"/>
            </w:pPr>
            <w:r w:rsidRPr="00C523C0">
              <w:t>Interview</w:t>
            </w:r>
          </w:p>
        </w:tc>
        <w:tc>
          <w:tcPr>
            <w:tcW w:w="803" w:type="dxa"/>
          </w:tcPr>
          <w:p w14:paraId="22F56272" w14:textId="77777777" w:rsidR="00093771" w:rsidRPr="00C523C0" w:rsidRDefault="00093771" w:rsidP="00DA0045">
            <w:pPr>
              <w:spacing w:line="360" w:lineRule="auto"/>
            </w:pPr>
            <w:r w:rsidRPr="00C523C0">
              <w:t>Army</w:t>
            </w:r>
          </w:p>
        </w:tc>
        <w:tc>
          <w:tcPr>
            <w:tcW w:w="2411" w:type="dxa"/>
          </w:tcPr>
          <w:p w14:paraId="3ACE777F" w14:textId="77777777" w:rsidR="00093771" w:rsidRPr="00C523C0" w:rsidRDefault="00093771" w:rsidP="00DA0045">
            <w:pPr>
              <w:spacing w:line="360" w:lineRule="auto"/>
            </w:pPr>
            <w:r w:rsidRPr="00C523C0">
              <w:t>Army Supply Office (home service)</w:t>
            </w:r>
          </w:p>
        </w:tc>
        <w:tc>
          <w:tcPr>
            <w:tcW w:w="1559" w:type="dxa"/>
          </w:tcPr>
          <w:p w14:paraId="1DCB12F0" w14:textId="77777777" w:rsidR="00093771" w:rsidRPr="00C523C0" w:rsidRDefault="00093771" w:rsidP="00DA0045">
            <w:pPr>
              <w:spacing w:line="360" w:lineRule="auto"/>
            </w:pPr>
            <w:r w:rsidRPr="00C523C0">
              <w:t>Leicester</w:t>
            </w:r>
          </w:p>
        </w:tc>
      </w:tr>
      <w:tr w:rsidR="00093771" w:rsidRPr="00C523C0" w14:paraId="0592A7C6" w14:textId="77777777" w:rsidTr="008D27D9">
        <w:tc>
          <w:tcPr>
            <w:tcW w:w="873" w:type="dxa"/>
          </w:tcPr>
          <w:p w14:paraId="765D71D0" w14:textId="77777777" w:rsidR="00093771" w:rsidRPr="00C523C0" w:rsidRDefault="00093771" w:rsidP="00DA0045">
            <w:pPr>
              <w:spacing w:line="360" w:lineRule="auto"/>
            </w:pPr>
            <w:r w:rsidRPr="00C523C0">
              <w:t>Belton</w:t>
            </w:r>
          </w:p>
        </w:tc>
        <w:tc>
          <w:tcPr>
            <w:tcW w:w="530" w:type="dxa"/>
          </w:tcPr>
          <w:p w14:paraId="79E4214F" w14:textId="77777777" w:rsidR="00093771" w:rsidRPr="00C523C0" w:rsidRDefault="00093771" w:rsidP="00DA0045">
            <w:pPr>
              <w:spacing w:line="360" w:lineRule="auto"/>
            </w:pPr>
            <w:r w:rsidRPr="00C523C0">
              <w:t>Jack</w:t>
            </w:r>
          </w:p>
        </w:tc>
        <w:tc>
          <w:tcPr>
            <w:tcW w:w="978" w:type="dxa"/>
          </w:tcPr>
          <w:p w14:paraId="3FDED181" w14:textId="77777777" w:rsidR="00093771" w:rsidRPr="00C523C0" w:rsidRDefault="00093771" w:rsidP="00DA0045">
            <w:pPr>
              <w:spacing w:line="360" w:lineRule="auto"/>
            </w:pPr>
            <w:r w:rsidRPr="00C523C0">
              <w:t>Corporal</w:t>
            </w:r>
          </w:p>
        </w:tc>
        <w:tc>
          <w:tcPr>
            <w:tcW w:w="1744" w:type="dxa"/>
          </w:tcPr>
          <w:p w14:paraId="62181ACD" w14:textId="77777777" w:rsidR="00093771" w:rsidRPr="00C523C0" w:rsidRDefault="00093771" w:rsidP="00DA0045">
            <w:pPr>
              <w:spacing w:line="360" w:lineRule="auto"/>
            </w:pPr>
            <w:r w:rsidRPr="00C523C0">
              <w:t>Private collection</w:t>
            </w:r>
          </w:p>
        </w:tc>
        <w:tc>
          <w:tcPr>
            <w:tcW w:w="945" w:type="dxa"/>
          </w:tcPr>
          <w:p w14:paraId="51C91B9D" w14:textId="77777777" w:rsidR="00093771" w:rsidRPr="00C523C0" w:rsidRDefault="00093771" w:rsidP="00DA0045">
            <w:pPr>
              <w:spacing w:line="360" w:lineRule="auto"/>
            </w:pPr>
            <w:r w:rsidRPr="00C523C0">
              <w:t>Memoir</w:t>
            </w:r>
          </w:p>
        </w:tc>
        <w:tc>
          <w:tcPr>
            <w:tcW w:w="803" w:type="dxa"/>
          </w:tcPr>
          <w:p w14:paraId="2B353A84" w14:textId="77777777" w:rsidR="00093771" w:rsidRPr="00C523C0" w:rsidRDefault="00093771" w:rsidP="00DA0045">
            <w:pPr>
              <w:spacing w:line="360" w:lineRule="auto"/>
            </w:pPr>
            <w:r w:rsidRPr="00C523C0">
              <w:t>Army</w:t>
            </w:r>
          </w:p>
        </w:tc>
        <w:tc>
          <w:tcPr>
            <w:tcW w:w="2411" w:type="dxa"/>
          </w:tcPr>
          <w:p w14:paraId="3412A3AF" w14:textId="77777777" w:rsidR="00093771" w:rsidRPr="00C523C0" w:rsidRDefault="00093771" w:rsidP="00DA0045">
            <w:pPr>
              <w:spacing w:line="360" w:lineRule="auto"/>
            </w:pPr>
            <w:r w:rsidRPr="00C523C0">
              <w:t>London Scottish</w:t>
            </w:r>
          </w:p>
        </w:tc>
        <w:tc>
          <w:tcPr>
            <w:tcW w:w="1559" w:type="dxa"/>
          </w:tcPr>
          <w:p w14:paraId="4A1E4039" w14:textId="77777777" w:rsidR="00093771" w:rsidRPr="00C523C0" w:rsidRDefault="00093771" w:rsidP="00DA0045">
            <w:pPr>
              <w:spacing w:line="360" w:lineRule="auto"/>
            </w:pPr>
            <w:r w:rsidRPr="00C523C0">
              <w:t>Market Harborough</w:t>
            </w:r>
          </w:p>
        </w:tc>
      </w:tr>
      <w:tr w:rsidR="00093771" w:rsidRPr="00C523C0" w14:paraId="6DC16862" w14:textId="77777777" w:rsidTr="008D27D9">
        <w:tc>
          <w:tcPr>
            <w:tcW w:w="873" w:type="dxa"/>
          </w:tcPr>
          <w:p w14:paraId="663AFAF8" w14:textId="77777777" w:rsidR="00093771" w:rsidRPr="00C523C0" w:rsidRDefault="00093771" w:rsidP="00DA0045">
            <w:pPr>
              <w:spacing w:line="360" w:lineRule="auto"/>
            </w:pPr>
            <w:r w:rsidRPr="00C523C0">
              <w:t>Buckle Pickett</w:t>
            </w:r>
          </w:p>
        </w:tc>
        <w:tc>
          <w:tcPr>
            <w:tcW w:w="530" w:type="dxa"/>
          </w:tcPr>
          <w:p w14:paraId="7FBAE417" w14:textId="77777777" w:rsidR="00093771" w:rsidRPr="00C523C0" w:rsidRDefault="00093771" w:rsidP="00DA0045">
            <w:pPr>
              <w:spacing w:line="360" w:lineRule="auto"/>
            </w:pPr>
            <w:r w:rsidRPr="00C523C0">
              <w:t>G</w:t>
            </w:r>
          </w:p>
        </w:tc>
        <w:tc>
          <w:tcPr>
            <w:tcW w:w="978" w:type="dxa"/>
          </w:tcPr>
          <w:p w14:paraId="3FCD4B0E" w14:textId="77777777" w:rsidR="00093771" w:rsidRPr="00C523C0" w:rsidRDefault="00093771" w:rsidP="00DA0045">
            <w:pPr>
              <w:spacing w:line="360" w:lineRule="auto"/>
            </w:pPr>
            <w:r w:rsidRPr="00C523C0">
              <w:t>Lieutenant</w:t>
            </w:r>
          </w:p>
        </w:tc>
        <w:tc>
          <w:tcPr>
            <w:tcW w:w="1744" w:type="dxa"/>
          </w:tcPr>
          <w:p w14:paraId="41C525F0" w14:textId="77777777" w:rsidR="00093771" w:rsidRPr="00C523C0" w:rsidRDefault="00093771" w:rsidP="00DA0045">
            <w:pPr>
              <w:spacing w:line="360" w:lineRule="auto"/>
            </w:pPr>
            <w:r w:rsidRPr="00C523C0">
              <w:t>IWM, 8611</w:t>
            </w:r>
          </w:p>
        </w:tc>
        <w:tc>
          <w:tcPr>
            <w:tcW w:w="945" w:type="dxa"/>
          </w:tcPr>
          <w:p w14:paraId="434D3776" w14:textId="77777777" w:rsidR="00093771" w:rsidRPr="00C523C0" w:rsidRDefault="00093771" w:rsidP="00DA0045">
            <w:pPr>
              <w:spacing w:line="360" w:lineRule="auto"/>
            </w:pPr>
            <w:r w:rsidRPr="00C523C0">
              <w:t>Letters</w:t>
            </w:r>
          </w:p>
        </w:tc>
        <w:tc>
          <w:tcPr>
            <w:tcW w:w="803" w:type="dxa"/>
          </w:tcPr>
          <w:p w14:paraId="04558A74" w14:textId="77777777" w:rsidR="00093771" w:rsidRPr="00C523C0" w:rsidRDefault="00093771" w:rsidP="00DA0045">
            <w:pPr>
              <w:spacing w:line="360" w:lineRule="auto"/>
            </w:pPr>
            <w:r w:rsidRPr="00C523C0">
              <w:t>Army</w:t>
            </w:r>
          </w:p>
        </w:tc>
        <w:tc>
          <w:tcPr>
            <w:tcW w:w="2411" w:type="dxa"/>
          </w:tcPr>
          <w:p w14:paraId="60AD3CC9" w14:textId="77777777" w:rsidR="00093771" w:rsidRPr="00C523C0" w:rsidRDefault="00093771" w:rsidP="00DA0045">
            <w:pPr>
              <w:spacing w:line="360" w:lineRule="auto"/>
            </w:pPr>
            <w:r w:rsidRPr="00C523C0">
              <w:t>Leicestershire Regiment</w:t>
            </w:r>
          </w:p>
        </w:tc>
        <w:tc>
          <w:tcPr>
            <w:tcW w:w="1559" w:type="dxa"/>
          </w:tcPr>
          <w:p w14:paraId="7101D125" w14:textId="77777777" w:rsidR="00093771" w:rsidRPr="00C523C0" w:rsidRDefault="00093771" w:rsidP="00DA0045">
            <w:pPr>
              <w:spacing w:line="360" w:lineRule="auto"/>
            </w:pPr>
            <w:r w:rsidRPr="00C523C0">
              <w:t>Leicester</w:t>
            </w:r>
          </w:p>
        </w:tc>
      </w:tr>
      <w:tr w:rsidR="00093771" w:rsidRPr="00C523C0" w14:paraId="2388719A" w14:textId="77777777" w:rsidTr="008D27D9">
        <w:tc>
          <w:tcPr>
            <w:tcW w:w="873" w:type="dxa"/>
          </w:tcPr>
          <w:p w14:paraId="2FCE5FD4" w14:textId="77777777" w:rsidR="00093771" w:rsidRPr="00C523C0" w:rsidRDefault="00093771" w:rsidP="00DA0045">
            <w:pPr>
              <w:spacing w:line="360" w:lineRule="auto"/>
            </w:pPr>
            <w:r w:rsidRPr="00C523C0">
              <w:t>Cave</w:t>
            </w:r>
          </w:p>
        </w:tc>
        <w:tc>
          <w:tcPr>
            <w:tcW w:w="530" w:type="dxa"/>
          </w:tcPr>
          <w:p w14:paraId="1B3F14F8" w14:textId="77777777" w:rsidR="00093771" w:rsidRPr="00C523C0" w:rsidRDefault="00093771" w:rsidP="00DA0045">
            <w:pPr>
              <w:spacing w:line="360" w:lineRule="auto"/>
            </w:pPr>
            <w:r w:rsidRPr="00C523C0">
              <w:t>A.C</w:t>
            </w:r>
          </w:p>
        </w:tc>
        <w:tc>
          <w:tcPr>
            <w:tcW w:w="978" w:type="dxa"/>
          </w:tcPr>
          <w:p w14:paraId="5E143679" w14:textId="77777777" w:rsidR="00093771" w:rsidRPr="00C523C0" w:rsidRDefault="00093771" w:rsidP="00DA0045">
            <w:pPr>
              <w:spacing w:line="360" w:lineRule="auto"/>
            </w:pPr>
            <w:r w:rsidRPr="00C523C0">
              <w:t>Private</w:t>
            </w:r>
          </w:p>
        </w:tc>
        <w:tc>
          <w:tcPr>
            <w:tcW w:w="1744" w:type="dxa"/>
          </w:tcPr>
          <w:p w14:paraId="487AABA1" w14:textId="77777777" w:rsidR="00093771" w:rsidRPr="00C523C0" w:rsidRDefault="00093771" w:rsidP="00DA0045">
            <w:pPr>
              <w:spacing w:line="360" w:lineRule="auto"/>
            </w:pPr>
            <w:r w:rsidRPr="00C523C0">
              <w:t>LC</w:t>
            </w:r>
          </w:p>
        </w:tc>
        <w:tc>
          <w:tcPr>
            <w:tcW w:w="945" w:type="dxa"/>
          </w:tcPr>
          <w:p w14:paraId="25171A01" w14:textId="77777777" w:rsidR="00093771" w:rsidRPr="00C523C0" w:rsidRDefault="00093771" w:rsidP="00DA0045">
            <w:pPr>
              <w:spacing w:line="360" w:lineRule="auto"/>
            </w:pPr>
            <w:r w:rsidRPr="00C523C0">
              <w:t>Diary</w:t>
            </w:r>
          </w:p>
        </w:tc>
        <w:tc>
          <w:tcPr>
            <w:tcW w:w="803" w:type="dxa"/>
          </w:tcPr>
          <w:p w14:paraId="024D5C07" w14:textId="77777777" w:rsidR="00093771" w:rsidRPr="00C523C0" w:rsidRDefault="00093771" w:rsidP="00DA0045">
            <w:pPr>
              <w:spacing w:line="360" w:lineRule="auto"/>
            </w:pPr>
            <w:r w:rsidRPr="00C523C0">
              <w:t>Army</w:t>
            </w:r>
          </w:p>
        </w:tc>
        <w:tc>
          <w:tcPr>
            <w:tcW w:w="2411" w:type="dxa"/>
          </w:tcPr>
          <w:p w14:paraId="6CD02CD7" w14:textId="77777777" w:rsidR="00093771" w:rsidRPr="00C523C0" w:rsidRDefault="00093771" w:rsidP="00DA0045">
            <w:pPr>
              <w:spacing w:line="360" w:lineRule="auto"/>
            </w:pPr>
            <w:r w:rsidRPr="00C523C0">
              <w:t>Leicestershire Regiment</w:t>
            </w:r>
          </w:p>
        </w:tc>
        <w:tc>
          <w:tcPr>
            <w:tcW w:w="1559" w:type="dxa"/>
          </w:tcPr>
          <w:p w14:paraId="09552C12" w14:textId="77777777" w:rsidR="00093771" w:rsidRPr="00C523C0" w:rsidRDefault="00093771" w:rsidP="00DA0045">
            <w:pPr>
              <w:spacing w:line="360" w:lineRule="auto"/>
            </w:pPr>
            <w:r w:rsidRPr="00C523C0">
              <w:t>Leicester</w:t>
            </w:r>
          </w:p>
        </w:tc>
      </w:tr>
      <w:tr w:rsidR="00093771" w:rsidRPr="00C523C0" w14:paraId="41AAB397" w14:textId="77777777" w:rsidTr="008D27D9">
        <w:tc>
          <w:tcPr>
            <w:tcW w:w="873" w:type="dxa"/>
          </w:tcPr>
          <w:p w14:paraId="447AEA3A" w14:textId="77777777" w:rsidR="00093771" w:rsidRPr="00C523C0" w:rsidRDefault="00093771" w:rsidP="00DA0045">
            <w:pPr>
              <w:spacing w:line="360" w:lineRule="auto"/>
            </w:pPr>
            <w:r w:rsidRPr="00C523C0">
              <w:lastRenderedPageBreak/>
              <w:t>Coleman</w:t>
            </w:r>
          </w:p>
        </w:tc>
        <w:tc>
          <w:tcPr>
            <w:tcW w:w="530" w:type="dxa"/>
          </w:tcPr>
          <w:p w14:paraId="3A787F46" w14:textId="77777777" w:rsidR="00093771" w:rsidRPr="00C523C0" w:rsidRDefault="00093771" w:rsidP="00DA0045">
            <w:pPr>
              <w:spacing w:line="360" w:lineRule="auto"/>
            </w:pPr>
            <w:r w:rsidRPr="00C523C0">
              <w:t>S</w:t>
            </w:r>
          </w:p>
        </w:tc>
        <w:tc>
          <w:tcPr>
            <w:tcW w:w="978" w:type="dxa"/>
          </w:tcPr>
          <w:p w14:paraId="3BB76FDB" w14:textId="77777777" w:rsidR="00093771" w:rsidRPr="00C523C0" w:rsidRDefault="00093771" w:rsidP="00DA0045">
            <w:pPr>
              <w:spacing w:line="360" w:lineRule="auto"/>
            </w:pPr>
            <w:r w:rsidRPr="00C523C0">
              <w:t>Private</w:t>
            </w:r>
          </w:p>
        </w:tc>
        <w:tc>
          <w:tcPr>
            <w:tcW w:w="1744" w:type="dxa"/>
          </w:tcPr>
          <w:p w14:paraId="074AECB8" w14:textId="77777777" w:rsidR="00093771" w:rsidRPr="00C523C0" w:rsidRDefault="00093771" w:rsidP="00DA0045">
            <w:pPr>
              <w:spacing w:line="360" w:lineRule="auto"/>
            </w:pPr>
            <w:r w:rsidRPr="00C523C0">
              <w:t>EMOHA, LO/062/013</w:t>
            </w:r>
          </w:p>
        </w:tc>
        <w:tc>
          <w:tcPr>
            <w:tcW w:w="945" w:type="dxa"/>
          </w:tcPr>
          <w:p w14:paraId="6067FF3F" w14:textId="77777777" w:rsidR="00093771" w:rsidRPr="00C523C0" w:rsidRDefault="00093771" w:rsidP="00DA0045">
            <w:pPr>
              <w:spacing w:line="360" w:lineRule="auto"/>
            </w:pPr>
            <w:r w:rsidRPr="00C523C0">
              <w:t>Interview</w:t>
            </w:r>
          </w:p>
        </w:tc>
        <w:tc>
          <w:tcPr>
            <w:tcW w:w="803" w:type="dxa"/>
          </w:tcPr>
          <w:p w14:paraId="10B7FAC4" w14:textId="77777777" w:rsidR="00093771" w:rsidRPr="00C523C0" w:rsidRDefault="00093771" w:rsidP="00DA0045">
            <w:pPr>
              <w:spacing w:line="360" w:lineRule="auto"/>
            </w:pPr>
            <w:r w:rsidRPr="00C523C0">
              <w:t>Airforce</w:t>
            </w:r>
          </w:p>
        </w:tc>
        <w:tc>
          <w:tcPr>
            <w:tcW w:w="2411" w:type="dxa"/>
          </w:tcPr>
          <w:p w14:paraId="7D1BF3BC" w14:textId="77777777" w:rsidR="00093771" w:rsidRPr="00C523C0" w:rsidRDefault="00093771" w:rsidP="00DA0045">
            <w:pPr>
              <w:spacing w:line="360" w:lineRule="auto"/>
            </w:pPr>
            <w:r w:rsidRPr="00C523C0">
              <w:t>N/a</w:t>
            </w:r>
          </w:p>
        </w:tc>
        <w:tc>
          <w:tcPr>
            <w:tcW w:w="1559" w:type="dxa"/>
          </w:tcPr>
          <w:p w14:paraId="34627EE4" w14:textId="77777777" w:rsidR="00093771" w:rsidRPr="00C523C0" w:rsidRDefault="00093771" w:rsidP="00DA0045">
            <w:pPr>
              <w:spacing w:line="360" w:lineRule="auto"/>
            </w:pPr>
            <w:r w:rsidRPr="00C523C0">
              <w:t>Leicester</w:t>
            </w:r>
          </w:p>
        </w:tc>
      </w:tr>
      <w:tr w:rsidR="00093771" w:rsidRPr="00C523C0" w14:paraId="4AFFCFBF" w14:textId="77777777" w:rsidTr="008D27D9">
        <w:tc>
          <w:tcPr>
            <w:tcW w:w="873" w:type="dxa"/>
          </w:tcPr>
          <w:p w14:paraId="4CB87BA0" w14:textId="77777777" w:rsidR="00093771" w:rsidRPr="00C523C0" w:rsidRDefault="00093771" w:rsidP="00DA0045">
            <w:pPr>
              <w:spacing w:line="360" w:lineRule="auto"/>
            </w:pPr>
            <w:proofErr w:type="spellStart"/>
            <w:r w:rsidRPr="00C523C0">
              <w:t>Crawshay</w:t>
            </w:r>
            <w:proofErr w:type="spellEnd"/>
            <w:r w:rsidRPr="00C523C0">
              <w:t>-Williams</w:t>
            </w:r>
          </w:p>
        </w:tc>
        <w:tc>
          <w:tcPr>
            <w:tcW w:w="530" w:type="dxa"/>
          </w:tcPr>
          <w:p w14:paraId="5C6B85CF" w14:textId="77777777" w:rsidR="00093771" w:rsidRPr="00C523C0" w:rsidRDefault="00093771" w:rsidP="00DA0045">
            <w:pPr>
              <w:spacing w:line="360" w:lineRule="auto"/>
            </w:pPr>
            <w:r w:rsidRPr="00C523C0">
              <w:t>E</w:t>
            </w:r>
          </w:p>
        </w:tc>
        <w:tc>
          <w:tcPr>
            <w:tcW w:w="978" w:type="dxa"/>
          </w:tcPr>
          <w:p w14:paraId="23F94A7D" w14:textId="77777777" w:rsidR="00093771" w:rsidRPr="00C523C0" w:rsidRDefault="00093771" w:rsidP="00DA0045">
            <w:pPr>
              <w:spacing w:line="360" w:lineRule="auto"/>
            </w:pPr>
            <w:r w:rsidRPr="00C523C0">
              <w:t>Second Lieutenant</w:t>
            </w:r>
          </w:p>
        </w:tc>
        <w:tc>
          <w:tcPr>
            <w:tcW w:w="1744" w:type="dxa"/>
          </w:tcPr>
          <w:p w14:paraId="2DAB73A7" w14:textId="77777777" w:rsidR="00093771" w:rsidRPr="00C523C0" w:rsidRDefault="00093771" w:rsidP="00DA0045">
            <w:pPr>
              <w:spacing w:line="360" w:lineRule="auto"/>
            </w:pPr>
            <w:r w:rsidRPr="00C523C0">
              <w:rPr>
                <w:i/>
              </w:rPr>
              <w:t>Leaves from an Officer’s Notebook</w:t>
            </w:r>
            <w:r w:rsidRPr="00C523C0">
              <w:t xml:space="preserve"> (London, 1918)</w:t>
            </w:r>
          </w:p>
        </w:tc>
        <w:tc>
          <w:tcPr>
            <w:tcW w:w="945" w:type="dxa"/>
          </w:tcPr>
          <w:p w14:paraId="2580AA22" w14:textId="77777777" w:rsidR="00093771" w:rsidRPr="00C523C0" w:rsidRDefault="00093771" w:rsidP="00DA0045">
            <w:pPr>
              <w:spacing w:line="360" w:lineRule="auto"/>
            </w:pPr>
            <w:r w:rsidRPr="00C523C0">
              <w:t>Memoir</w:t>
            </w:r>
          </w:p>
        </w:tc>
        <w:tc>
          <w:tcPr>
            <w:tcW w:w="803" w:type="dxa"/>
          </w:tcPr>
          <w:p w14:paraId="540B935F" w14:textId="77777777" w:rsidR="00093771" w:rsidRPr="00C523C0" w:rsidRDefault="00093771" w:rsidP="00DA0045">
            <w:pPr>
              <w:spacing w:line="360" w:lineRule="auto"/>
            </w:pPr>
            <w:r w:rsidRPr="00C523C0">
              <w:t>Army</w:t>
            </w:r>
          </w:p>
        </w:tc>
        <w:tc>
          <w:tcPr>
            <w:tcW w:w="2411" w:type="dxa"/>
          </w:tcPr>
          <w:p w14:paraId="5B21861E" w14:textId="77777777" w:rsidR="00093771" w:rsidRPr="00C523C0" w:rsidRDefault="00093771" w:rsidP="00DA0045">
            <w:pPr>
              <w:spacing w:line="360" w:lineRule="auto"/>
            </w:pPr>
            <w:r w:rsidRPr="00C523C0">
              <w:t>RHA</w:t>
            </w:r>
          </w:p>
        </w:tc>
        <w:tc>
          <w:tcPr>
            <w:tcW w:w="1559" w:type="dxa"/>
          </w:tcPr>
          <w:p w14:paraId="3023083D" w14:textId="77777777" w:rsidR="00093771" w:rsidRPr="00C523C0" w:rsidRDefault="00093771" w:rsidP="00DA0045">
            <w:pPr>
              <w:spacing w:line="360" w:lineRule="auto"/>
            </w:pPr>
            <w:r w:rsidRPr="00C523C0">
              <w:t xml:space="preserve">Leicester </w:t>
            </w:r>
          </w:p>
        </w:tc>
      </w:tr>
      <w:tr w:rsidR="00093771" w:rsidRPr="00C523C0" w14:paraId="12E31838" w14:textId="77777777" w:rsidTr="008D27D9">
        <w:tc>
          <w:tcPr>
            <w:tcW w:w="873" w:type="dxa"/>
          </w:tcPr>
          <w:p w14:paraId="52D1A615" w14:textId="77777777" w:rsidR="00093771" w:rsidRPr="00C523C0" w:rsidRDefault="00093771" w:rsidP="00DA0045">
            <w:pPr>
              <w:spacing w:line="360" w:lineRule="auto"/>
            </w:pPr>
            <w:proofErr w:type="spellStart"/>
            <w:r w:rsidRPr="00C523C0">
              <w:t>Drager</w:t>
            </w:r>
            <w:proofErr w:type="spellEnd"/>
            <w:r w:rsidRPr="00C523C0">
              <w:t>, G</w:t>
            </w:r>
          </w:p>
        </w:tc>
        <w:tc>
          <w:tcPr>
            <w:tcW w:w="530" w:type="dxa"/>
          </w:tcPr>
          <w:p w14:paraId="4FDD4959" w14:textId="77777777" w:rsidR="00093771" w:rsidRPr="00C523C0" w:rsidRDefault="00093771" w:rsidP="00DA0045">
            <w:pPr>
              <w:spacing w:line="360" w:lineRule="auto"/>
            </w:pPr>
          </w:p>
        </w:tc>
        <w:tc>
          <w:tcPr>
            <w:tcW w:w="978" w:type="dxa"/>
          </w:tcPr>
          <w:p w14:paraId="7753AD60" w14:textId="77777777" w:rsidR="00093771" w:rsidRPr="00C523C0" w:rsidRDefault="00093771" w:rsidP="00DA0045">
            <w:pPr>
              <w:spacing w:line="360" w:lineRule="auto"/>
            </w:pPr>
            <w:r w:rsidRPr="00C523C0">
              <w:t>Seamen</w:t>
            </w:r>
          </w:p>
        </w:tc>
        <w:tc>
          <w:tcPr>
            <w:tcW w:w="1744" w:type="dxa"/>
          </w:tcPr>
          <w:p w14:paraId="602F381B" w14:textId="77777777" w:rsidR="00093771" w:rsidRPr="00C523C0" w:rsidRDefault="00093771" w:rsidP="00DA0045">
            <w:pPr>
              <w:spacing w:line="360" w:lineRule="auto"/>
            </w:pPr>
            <w:r w:rsidRPr="00C523C0">
              <w:t>EMOHA, LO/078/030</w:t>
            </w:r>
          </w:p>
        </w:tc>
        <w:tc>
          <w:tcPr>
            <w:tcW w:w="945" w:type="dxa"/>
          </w:tcPr>
          <w:p w14:paraId="0E8843F2" w14:textId="77777777" w:rsidR="00093771" w:rsidRPr="00C523C0" w:rsidRDefault="00093771" w:rsidP="00DA0045">
            <w:pPr>
              <w:spacing w:line="360" w:lineRule="auto"/>
            </w:pPr>
            <w:r w:rsidRPr="00C523C0">
              <w:t>Interview</w:t>
            </w:r>
          </w:p>
        </w:tc>
        <w:tc>
          <w:tcPr>
            <w:tcW w:w="803" w:type="dxa"/>
          </w:tcPr>
          <w:p w14:paraId="1CA3501E" w14:textId="77777777" w:rsidR="00093771" w:rsidRPr="00C523C0" w:rsidRDefault="00093771" w:rsidP="00DA0045">
            <w:pPr>
              <w:spacing w:line="360" w:lineRule="auto"/>
            </w:pPr>
            <w:r w:rsidRPr="00C523C0">
              <w:t>Navy</w:t>
            </w:r>
          </w:p>
        </w:tc>
        <w:tc>
          <w:tcPr>
            <w:tcW w:w="2411" w:type="dxa"/>
          </w:tcPr>
          <w:p w14:paraId="40454107" w14:textId="77777777" w:rsidR="00093771" w:rsidRPr="00C523C0" w:rsidRDefault="00093771" w:rsidP="00DA0045">
            <w:pPr>
              <w:spacing w:line="360" w:lineRule="auto"/>
            </w:pPr>
            <w:r w:rsidRPr="00C523C0">
              <w:t>HMS Tiger</w:t>
            </w:r>
          </w:p>
        </w:tc>
        <w:tc>
          <w:tcPr>
            <w:tcW w:w="1559" w:type="dxa"/>
          </w:tcPr>
          <w:p w14:paraId="3BDC70E0" w14:textId="77777777" w:rsidR="00093771" w:rsidRPr="00C523C0" w:rsidRDefault="00093771" w:rsidP="00DA0045">
            <w:pPr>
              <w:spacing w:line="360" w:lineRule="auto"/>
            </w:pPr>
            <w:r w:rsidRPr="00C523C0">
              <w:t>Leicester</w:t>
            </w:r>
          </w:p>
        </w:tc>
      </w:tr>
      <w:tr w:rsidR="00093771" w:rsidRPr="00C523C0" w14:paraId="78705383" w14:textId="77777777" w:rsidTr="008D27D9">
        <w:tc>
          <w:tcPr>
            <w:tcW w:w="873" w:type="dxa"/>
          </w:tcPr>
          <w:p w14:paraId="2D24E3D4" w14:textId="77777777" w:rsidR="00093771" w:rsidRPr="00C523C0" w:rsidRDefault="00093771" w:rsidP="00DA0045">
            <w:pPr>
              <w:spacing w:line="360" w:lineRule="auto"/>
            </w:pPr>
            <w:r w:rsidRPr="00C523C0">
              <w:t>Fear, W.H.</w:t>
            </w:r>
          </w:p>
        </w:tc>
        <w:tc>
          <w:tcPr>
            <w:tcW w:w="530" w:type="dxa"/>
          </w:tcPr>
          <w:p w14:paraId="7B44FA6D" w14:textId="77777777" w:rsidR="00093771" w:rsidRPr="00C523C0" w:rsidRDefault="00093771" w:rsidP="00DA0045">
            <w:pPr>
              <w:spacing w:line="360" w:lineRule="auto"/>
            </w:pPr>
          </w:p>
        </w:tc>
        <w:tc>
          <w:tcPr>
            <w:tcW w:w="978" w:type="dxa"/>
          </w:tcPr>
          <w:p w14:paraId="20483391" w14:textId="77777777" w:rsidR="00093771" w:rsidRPr="00C523C0" w:rsidRDefault="00093771" w:rsidP="00DA0045">
            <w:pPr>
              <w:spacing w:line="360" w:lineRule="auto"/>
            </w:pPr>
            <w:r w:rsidRPr="00C523C0">
              <w:t>Colour Sgt</w:t>
            </w:r>
          </w:p>
        </w:tc>
        <w:tc>
          <w:tcPr>
            <w:tcW w:w="1744" w:type="dxa"/>
          </w:tcPr>
          <w:p w14:paraId="0CEF00D8" w14:textId="77777777" w:rsidR="00093771" w:rsidRPr="00C523C0" w:rsidRDefault="00093771" w:rsidP="00DA0045">
            <w:pPr>
              <w:spacing w:line="360" w:lineRule="auto"/>
            </w:pPr>
            <w:r w:rsidRPr="00C523C0">
              <w:t>LC</w:t>
            </w:r>
          </w:p>
        </w:tc>
        <w:tc>
          <w:tcPr>
            <w:tcW w:w="945" w:type="dxa"/>
          </w:tcPr>
          <w:p w14:paraId="480016AA" w14:textId="77777777" w:rsidR="00093771" w:rsidRPr="00C523C0" w:rsidRDefault="00093771" w:rsidP="00DA0045">
            <w:pPr>
              <w:spacing w:line="360" w:lineRule="auto"/>
            </w:pPr>
            <w:r w:rsidRPr="00C523C0">
              <w:t>Letters</w:t>
            </w:r>
          </w:p>
        </w:tc>
        <w:tc>
          <w:tcPr>
            <w:tcW w:w="803" w:type="dxa"/>
          </w:tcPr>
          <w:p w14:paraId="46725A70" w14:textId="77777777" w:rsidR="00093771" w:rsidRPr="00C523C0" w:rsidRDefault="00093771" w:rsidP="00DA0045">
            <w:pPr>
              <w:spacing w:line="360" w:lineRule="auto"/>
            </w:pPr>
            <w:r w:rsidRPr="00C523C0">
              <w:t>Army</w:t>
            </w:r>
          </w:p>
        </w:tc>
        <w:tc>
          <w:tcPr>
            <w:tcW w:w="2411" w:type="dxa"/>
          </w:tcPr>
          <w:p w14:paraId="2C045CFF" w14:textId="77777777" w:rsidR="00093771" w:rsidRPr="00C523C0" w:rsidRDefault="00093771" w:rsidP="00DA0045">
            <w:pPr>
              <w:spacing w:line="360" w:lineRule="auto"/>
            </w:pPr>
            <w:r w:rsidRPr="00C523C0">
              <w:rPr>
                <w:shd w:val="clear" w:color="auto" w:fill="FFFFFF"/>
              </w:rPr>
              <w:t>West Yorkshire Regiment</w:t>
            </w:r>
          </w:p>
        </w:tc>
        <w:tc>
          <w:tcPr>
            <w:tcW w:w="1559" w:type="dxa"/>
          </w:tcPr>
          <w:p w14:paraId="3E70621A" w14:textId="77777777" w:rsidR="00093771" w:rsidRPr="00C523C0" w:rsidRDefault="00093771" w:rsidP="00DA0045">
            <w:pPr>
              <w:spacing w:line="360" w:lineRule="auto"/>
            </w:pPr>
            <w:r w:rsidRPr="00C523C0">
              <w:t>Leicester</w:t>
            </w:r>
          </w:p>
        </w:tc>
      </w:tr>
      <w:tr w:rsidR="00093771" w:rsidRPr="00C523C0" w14:paraId="48744901" w14:textId="77777777" w:rsidTr="008D27D9">
        <w:tc>
          <w:tcPr>
            <w:tcW w:w="873" w:type="dxa"/>
          </w:tcPr>
          <w:p w14:paraId="0840C127" w14:textId="77777777" w:rsidR="00093771" w:rsidRPr="00C523C0" w:rsidRDefault="00093771" w:rsidP="00DA0045">
            <w:pPr>
              <w:spacing w:line="360" w:lineRule="auto"/>
            </w:pPr>
            <w:r w:rsidRPr="00C523C0">
              <w:t xml:space="preserve">Green, </w:t>
            </w:r>
          </w:p>
        </w:tc>
        <w:tc>
          <w:tcPr>
            <w:tcW w:w="530" w:type="dxa"/>
          </w:tcPr>
          <w:p w14:paraId="373EB2AF" w14:textId="77777777" w:rsidR="00093771" w:rsidRPr="00C523C0" w:rsidRDefault="00093771" w:rsidP="00DA0045">
            <w:pPr>
              <w:spacing w:line="360" w:lineRule="auto"/>
            </w:pPr>
            <w:r w:rsidRPr="00C523C0">
              <w:t>F.G.</w:t>
            </w:r>
          </w:p>
        </w:tc>
        <w:tc>
          <w:tcPr>
            <w:tcW w:w="978" w:type="dxa"/>
          </w:tcPr>
          <w:p w14:paraId="7B59C248" w14:textId="77777777" w:rsidR="00093771" w:rsidRPr="00C523C0" w:rsidRDefault="00093771" w:rsidP="00DA0045">
            <w:pPr>
              <w:spacing w:line="360" w:lineRule="auto"/>
            </w:pPr>
            <w:r w:rsidRPr="00C523C0">
              <w:t>Private</w:t>
            </w:r>
          </w:p>
        </w:tc>
        <w:tc>
          <w:tcPr>
            <w:tcW w:w="1744" w:type="dxa"/>
          </w:tcPr>
          <w:p w14:paraId="3D7F34C6" w14:textId="77777777" w:rsidR="00093771" w:rsidRPr="00C523C0" w:rsidRDefault="00093771" w:rsidP="00DA0045">
            <w:pPr>
              <w:spacing w:line="360" w:lineRule="auto"/>
            </w:pPr>
            <w:r w:rsidRPr="00C523C0">
              <w:t>IWM, 1588</w:t>
            </w:r>
          </w:p>
        </w:tc>
        <w:tc>
          <w:tcPr>
            <w:tcW w:w="945" w:type="dxa"/>
          </w:tcPr>
          <w:p w14:paraId="54186A11" w14:textId="77777777" w:rsidR="00093771" w:rsidRPr="00C523C0" w:rsidRDefault="00093771" w:rsidP="00DA0045">
            <w:pPr>
              <w:spacing w:line="360" w:lineRule="auto"/>
            </w:pPr>
            <w:r w:rsidRPr="00C523C0">
              <w:t>Diary</w:t>
            </w:r>
          </w:p>
        </w:tc>
        <w:tc>
          <w:tcPr>
            <w:tcW w:w="803" w:type="dxa"/>
          </w:tcPr>
          <w:p w14:paraId="47A9FBB9" w14:textId="77777777" w:rsidR="00093771" w:rsidRPr="00C523C0" w:rsidRDefault="00093771" w:rsidP="00DA0045">
            <w:pPr>
              <w:spacing w:line="360" w:lineRule="auto"/>
            </w:pPr>
            <w:r w:rsidRPr="00C523C0">
              <w:t>Army</w:t>
            </w:r>
          </w:p>
        </w:tc>
        <w:tc>
          <w:tcPr>
            <w:tcW w:w="2411" w:type="dxa"/>
          </w:tcPr>
          <w:p w14:paraId="5F2AB11C" w14:textId="77777777" w:rsidR="00093771" w:rsidRPr="00C523C0" w:rsidRDefault="00093771" w:rsidP="00DA0045">
            <w:pPr>
              <w:spacing w:line="360" w:lineRule="auto"/>
            </w:pPr>
            <w:r w:rsidRPr="00C523C0">
              <w:t>Leicestershire Regiment</w:t>
            </w:r>
          </w:p>
        </w:tc>
        <w:tc>
          <w:tcPr>
            <w:tcW w:w="1559" w:type="dxa"/>
          </w:tcPr>
          <w:p w14:paraId="03D97543" w14:textId="77777777" w:rsidR="00093771" w:rsidRPr="00C523C0" w:rsidRDefault="00093771" w:rsidP="00DA0045">
            <w:pPr>
              <w:spacing w:line="360" w:lineRule="auto"/>
            </w:pPr>
            <w:r w:rsidRPr="00C523C0">
              <w:t>Leicester</w:t>
            </w:r>
          </w:p>
        </w:tc>
      </w:tr>
      <w:tr w:rsidR="00093771" w:rsidRPr="00C523C0" w14:paraId="004559DE" w14:textId="77777777" w:rsidTr="008D27D9">
        <w:tc>
          <w:tcPr>
            <w:tcW w:w="873" w:type="dxa"/>
          </w:tcPr>
          <w:p w14:paraId="30219803" w14:textId="77777777" w:rsidR="00093771" w:rsidRPr="00C523C0" w:rsidRDefault="00093771" w:rsidP="00DA0045">
            <w:pPr>
              <w:spacing w:line="360" w:lineRule="auto"/>
            </w:pPr>
            <w:r w:rsidRPr="00C523C0">
              <w:t>Hack</w:t>
            </w:r>
          </w:p>
        </w:tc>
        <w:tc>
          <w:tcPr>
            <w:tcW w:w="530" w:type="dxa"/>
          </w:tcPr>
          <w:p w14:paraId="13D16D1B" w14:textId="77777777" w:rsidR="00093771" w:rsidRPr="00C523C0" w:rsidRDefault="00093771" w:rsidP="00DA0045">
            <w:pPr>
              <w:spacing w:line="360" w:lineRule="auto"/>
            </w:pPr>
            <w:r w:rsidRPr="00C523C0">
              <w:t>H. T.</w:t>
            </w:r>
          </w:p>
        </w:tc>
        <w:tc>
          <w:tcPr>
            <w:tcW w:w="978" w:type="dxa"/>
          </w:tcPr>
          <w:p w14:paraId="64535942" w14:textId="77777777" w:rsidR="00093771" w:rsidRPr="00C523C0" w:rsidRDefault="00093771" w:rsidP="00DA0045">
            <w:pPr>
              <w:spacing w:line="360" w:lineRule="auto"/>
            </w:pPr>
            <w:r w:rsidRPr="00C523C0">
              <w:t>Sergeant</w:t>
            </w:r>
          </w:p>
        </w:tc>
        <w:tc>
          <w:tcPr>
            <w:tcW w:w="1744" w:type="dxa"/>
          </w:tcPr>
          <w:p w14:paraId="6C941882" w14:textId="77777777" w:rsidR="00093771" w:rsidRPr="00C523C0" w:rsidRDefault="00093771" w:rsidP="00DA0045">
            <w:pPr>
              <w:spacing w:line="360" w:lineRule="auto"/>
            </w:pPr>
            <w:r w:rsidRPr="00C523C0">
              <w:rPr>
                <w:bCs/>
              </w:rPr>
              <w:t>http://worldwar1veterans.blogspot.co.uk/2009/06/1756-cpl-henry-thirlby-hack-mm.html</w:t>
            </w:r>
          </w:p>
        </w:tc>
        <w:tc>
          <w:tcPr>
            <w:tcW w:w="945" w:type="dxa"/>
          </w:tcPr>
          <w:p w14:paraId="087D23C6" w14:textId="77777777" w:rsidR="00093771" w:rsidRPr="00C523C0" w:rsidRDefault="00093771" w:rsidP="00DA0045">
            <w:pPr>
              <w:spacing w:line="360" w:lineRule="auto"/>
            </w:pPr>
            <w:r w:rsidRPr="00C523C0">
              <w:t>Interview</w:t>
            </w:r>
          </w:p>
        </w:tc>
        <w:tc>
          <w:tcPr>
            <w:tcW w:w="803" w:type="dxa"/>
          </w:tcPr>
          <w:p w14:paraId="43D20FD0" w14:textId="77777777" w:rsidR="00093771" w:rsidRPr="00C523C0" w:rsidRDefault="00093771" w:rsidP="00DA0045">
            <w:pPr>
              <w:spacing w:line="360" w:lineRule="auto"/>
            </w:pPr>
            <w:r w:rsidRPr="00C523C0">
              <w:t>Army</w:t>
            </w:r>
          </w:p>
        </w:tc>
        <w:tc>
          <w:tcPr>
            <w:tcW w:w="2411" w:type="dxa"/>
          </w:tcPr>
          <w:p w14:paraId="6CB570D5" w14:textId="77777777" w:rsidR="00093771" w:rsidRPr="00C523C0" w:rsidRDefault="00093771" w:rsidP="00DA0045">
            <w:pPr>
              <w:spacing w:line="360" w:lineRule="auto"/>
            </w:pPr>
            <w:r w:rsidRPr="00C523C0">
              <w:t>Leicestershire Yeomanry</w:t>
            </w:r>
          </w:p>
        </w:tc>
        <w:tc>
          <w:tcPr>
            <w:tcW w:w="1559" w:type="dxa"/>
          </w:tcPr>
          <w:p w14:paraId="07B68628" w14:textId="77777777" w:rsidR="00093771" w:rsidRPr="00C523C0" w:rsidRDefault="00093771" w:rsidP="00DA0045">
            <w:pPr>
              <w:spacing w:line="360" w:lineRule="auto"/>
            </w:pPr>
            <w:r w:rsidRPr="00C523C0">
              <w:t>Loughborough</w:t>
            </w:r>
            <w:r w:rsidRPr="00C523C0">
              <w:rPr>
                <w:rStyle w:val="FootnoteReference"/>
              </w:rPr>
              <w:footnoteReference w:id="139"/>
            </w:r>
          </w:p>
        </w:tc>
      </w:tr>
      <w:tr w:rsidR="00093771" w:rsidRPr="00C523C0" w14:paraId="62D2C47A" w14:textId="77777777" w:rsidTr="008D27D9">
        <w:tc>
          <w:tcPr>
            <w:tcW w:w="873" w:type="dxa"/>
          </w:tcPr>
          <w:p w14:paraId="7F954900" w14:textId="77777777" w:rsidR="00093771" w:rsidRPr="00C523C0" w:rsidRDefault="00093771" w:rsidP="00DA0045">
            <w:pPr>
              <w:spacing w:line="360" w:lineRule="auto"/>
            </w:pPr>
            <w:proofErr w:type="spellStart"/>
            <w:r w:rsidRPr="00C523C0">
              <w:t>Halford</w:t>
            </w:r>
            <w:proofErr w:type="spellEnd"/>
          </w:p>
        </w:tc>
        <w:tc>
          <w:tcPr>
            <w:tcW w:w="530" w:type="dxa"/>
          </w:tcPr>
          <w:p w14:paraId="1D1E7D6A" w14:textId="77777777" w:rsidR="00093771" w:rsidRPr="00C523C0" w:rsidRDefault="00093771" w:rsidP="00DA0045">
            <w:pPr>
              <w:spacing w:line="360" w:lineRule="auto"/>
            </w:pPr>
            <w:r w:rsidRPr="00C523C0">
              <w:t>H</w:t>
            </w:r>
          </w:p>
        </w:tc>
        <w:tc>
          <w:tcPr>
            <w:tcW w:w="978" w:type="dxa"/>
          </w:tcPr>
          <w:p w14:paraId="35BE0979" w14:textId="77777777" w:rsidR="00093771" w:rsidRPr="00C523C0" w:rsidRDefault="00093771" w:rsidP="00DA0045">
            <w:pPr>
              <w:spacing w:line="360" w:lineRule="auto"/>
            </w:pPr>
            <w:r w:rsidRPr="00C523C0">
              <w:t>Gunner</w:t>
            </w:r>
          </w:p>
        </w:tc>
        <w:tc>
          <w:tcPr>
            <w:tcW w:w="1744" w:type="dxa"/>
          </w:tcPr>
          <w:p w14:paraId="567E491D" w14:textId="77777777" w:rsidR="00093771" w:rsidRPr="00C523C0" w:rsidRDefault="00093771" w:rsidP="00DA0045">
            <w:pPr>
              <w:spacing w:line="360" w:lineRule="auto"/>
            </w:pPr>
            <w:r w:rsidRPr="00C523C0">
              <w:t>Mathew Richardson archive</w:t>
            </w:r>
          </w:p>
        </w:tc>
        <w:tc>
          <w:tcPr>
            <w:tcW w:w="945" w:type="dxa"/>
          </w:tcPr>
          <w:p w14:paraId="45C7B56D" w14:textId="77777777" w:rsidR="00093771" w:rsidRPr="00C523C0" w:rsidRDefault="00093771" w:rsidP="00DA0045">
            <w:pPr>
              <w:spacing w:line="360" w:lineRule="auto"/>
            </w:pPr>
            <w:r w:rsidRPr="00C523C0">
              <w:t xml:space="preserve">Interview </w:t>
            </w:r>
          </w:p>
        </w:tc>
        <w:tc>
          <w:tcPr>
            <w:tcW w:w="803" w:type="dxa"/>
          </w:tcPr>
          <w:p w14:paraId="1987F2E9" w14:textId="77777777" w:rsidR="00093771" w:rsidRPr="00C523C0" w:rsidRDefault="00093771" w:rsidP="00DA0045">
            <w:pPr>
              <w:spacing w:line="360" w:lineRule="auto"/>
            </w:pPr>
            <w:r w:rsidRPr="00C523C0">
              <w:t>Airforce</w:t>
            </w:r>
          </w:p>
        </w:tc>
        <w:tc>
          <w:tcPr>
            <w:tcW w:w="2411" w:type="dxa"/>
          </w:tcPr>
          <w:p w14:paraId="0F7EA618" w14:textId="77777777" w:rsidR="00093771" w:rsidRPr="00C523C0" w:rsidRDefault="00093771" w:rsidP="00DA0045">
            <w:pPr>
              <w:spacing w:line="360" w:lineRule="auto"/>
            </w:pPr>
            <w:r w:rsidRPr="00C523C0">
              <w:t>N/A</w:t>
            </w:r>
          </w:p>
        </w:tc>
        <w:tc>
          <w:tcPr>
            <w:tcW w:w="1559" w:type="dxa"/>
          </w:tcPr>
          <w:p w14:paraId="08B6AB35" w14:textId="77777777" w:rsidR="00093771" w:rsidRPr="00C523C0" w:rsidRDefault="00093771" w:rsidP="00DA0045">
            <w:pPr>
              <w:spacing w:line="360" w:lineRule="auto"/>
            </w:pPr>
            <w:r w:rsidRPr="00C523C0">
              <w:t>Leicestershire</w:t>
            </w:r>
          </w:p>
        </w:tc>
      </w:tr>
      <w:tr w:rsidR="00093771" w:rsidRPr="00C523C0" w14:paraId="406455A1" w14:textId="77777777" w:rsidTr="008D27D9">
        <w:tc>
          <w:tcPr>
            <w:tcW w:w="873" w:type="dxa"/>
          </w:tcPr>
          <w:p w14:paraId="4AC86D50" w14:textId="77777777" w:rsidR="00093771" w:rsidRPr="00C523C0" w:rsidRDefault="00093771" w:rsidP="00DA0045">
            <w:pPr>
              <w:spacing w:line="360" w:lineRule="auto"/>
            </w:pPr>
            <w:r w:rsidRPr="00C523C0">
              <w:t>Harrison, F.A</w:t>
            </w:r>
          </w:p>
        </w:tc>
        <w:tc>
          <w:tcPr>
            <w:tcW w:w="530" w:type="dxa"/>
          </w:tcPr>
          <w:p w14:paraId="06166C9C" w14:textId="77777777" w:rsidR="00093771" w:rsidRPr="00C523C0" w:rsidRDefault="00093771" w:rsidP="00DA0045">
            <w:pPr>
              <w:spacing w:line="360" w:lineRule="auto"/>
            </w:pPr>
          </w:p>
        </w:tc>
        <w:tc>
          <w:tcPr>
            <w:tcW w:w="978" w:type="dxa"/>
          </w:tcPr>
          <w:p w14:paraId="25514848" w14:textId="77777777" w:rsidR="00093771" w:rsidRPr="00C523C0" w:rsidRDefault="00093771" w:rsidP="00DA0045">
            <w:pPr>
              <w:spacing w:line="360" w:lineRule="auto"/>
            </w:pPr>
            <w:r w:rsidRPr="00C523C0">
              <w:t>Corporal</w:t>
            </w:r>
          </w:p>
        </w:tc>
        <w:tc>
          <w:tcPr>
            <w:tcW w:w="1744" w:type="dxa"/>
          </w:tcPr>
          <w:p w14:paraId="3A4EC10E" w14:textId="77777777" w:rsidR="00093771" w:rsidRPr="00C523C0" w:rsidRDefault="00093771" w:rsidP="00DA0045">
            <w:pPr>
              <w:spacing w:line="360" w:lineRule="auto"/>
            </w:pPr>
            <w:r w:rsidRPr="00C523C0">
              <w:rPr>
                <w:i/>
              </w:rPr>
              <w:t xml:space="preserve">A Leicestershire Boy Goes to War. A Look into his Diary with the West </w:t>
            </w:r>
            <w:proofErr w:type="spellStart"/>
            <w:r w:rsidRPr="00C523C0">
              <w:rPr>
                <w:i/>
              </w:rPr>
              <w:t>Yorks</w:t>
            </w:r>
            <w:proofErr w:type="spellEnd"/>
            <w:r w:rsidRPr="00C523C0">
              <w:t xml:space="preserve"> (privately published, 2010), LC</w:t>
            </w:r>
          </w:p>
        </w:tc>
        <w:tc>
          <w:tcPr>
            <w:tcW w:w="945" w:type="dxa"/>
          </w:tcPr>
          <w:p w14:paraId="7A511A30" w14:textId="77777777" w:rsidR="00093771" w:rsidRPr="00C523C0" w:rsidRDefault="00093771" w:rsidP="00DA0045">
            <w:pPr>
              <w:spacing w:line="360" w:lineRule="auto"/>
            </w:pPr>
            <w:r w:rsidRPr="00C523C0">
              <w:t>Diary, letters</w:t>
            </w:r>
          </w:p>
        </w:tc>
        <w:tc>
          <w:tcPr>
            <w:tcW w:w="803" w:type="dxa"/>
          </w:tcPr>
          <w:p w14:paraId="1466970E" w14:textId="77777777" w:rsidR="00093771" w:rsidRPr="00C523C0" w:rsidRDefault="00093771" w:rsidP="00DA0045">
            <w:pPr>
              <w:spacing w:line="360" w:lineRule="auto"/>
            </w:pPr>
            <w:r w:rsidRPr="00C523C0">
              <w:t>Army</w:t>
            </w:r>
          </w:p>
        </w:tc>
        <w:tc>
          <w:tcPr>
            <w:tcW w:w="2411" w:type="dxa"/>
          </w:tcPr>
          <w:p w14:paraId="3EBDB20D" w14:textId="77777777" w:rsidR="00093771" w:rsidRPr="00C523C0" w:rsidRDefault="00093771" w:rsidP="00DA0045">
            <w:pPr>
              <w:spacing w:line="360" w:lineRule="auto"/>
            </w:pPr>
            <w:r w:rsidRPr="00C523C0">
              <w:rPr>
                <w:shd w:val="clear" w:color="auto" w:fill="FFFFFF"/>
              </w:rPr>
              <w:t>West Yorkshire Regiment</w:t>
            </w:r>
          </w:p>
        </w:tc>
        <w:tc>
          <w:tcPr>
            <w:tcW w:w="1559" w:type="dxa"/>
          </w:tcPr>
          <w:p w14:paraId="0E647EE2" w14:textId="77777777" w:rsidR="00093771" w:rsidRPr="00C523C0" w:rsidRDefault="00093771" w:rsidP="00DA0045">
            <w:pPr>
              <w:spacing w:line="360" w:lineRule="auto"/>
            </w:pPr>
            <w:proofErr w:type="spellStart"/>
            <w:r w:rsidRPr="00C523C0">
              <w:t>Frolesworth</w:t>
            </w:r>
            <w:proofErr w:type="spellEnd"/>
          </w:p>
        </w:tc>
      </w:tr>
      <w:tr w:rsidR="00093771" w:rsidRPr="00C523C0" w14:paraId="41A57E12" w14:textId="77777777" w:rsidTr="008D27D9">
        <w:tc>
          <w:tcPr>
            <w:tcW w:w="873" w:type="dxa"/>
          </w:tcPr>
          <w:p w14:paraId="6435DDCC" w14:textId="77777777" w:rsidR="00093771" w:rsidRPr="00C523C0" w:rsidRDefault="00093771" w:rsidP="00DA0045">
            <w:pPr>
              <w:spacing w:line="360" w:lineRule="auto"/>
            </w:pPr>
            <w:proofErr w:type="spellStart"/>
            <w:r w:rsidRPr="00C523C0">
              <w:t>Harris</w:t>
            </w:r>
            <w:r w:rsidRPr="00C523C0">
              <w:lastRenderedPageBreak/>
              <w:t>s</w:t>
            </w:r>
            <w:proofErr w:type="spellEnd"/>
            <w:r w:rsidRPr="00C523C0">
              <w:t xml:space="preserve">, </w:t>
            </w:r>
          </w:p>
        </w:tc>
        <w:tc>
          <w:tcPr>
            <w:tcW w:w="530" w:type="dxa"/>
          </w:tcPr>
          <w:p w14:paraId="018AD2ED" w14:textId="77777777" w:rsidR="00093771" w:rsidRPr="00C523C0" w:rsidRDefault="00093771" w:rsidP="00DA0045">
            <w:pPr>
              <w:spacing w:line="360" w:lineRule="auto"/>
            </w:pPr>
            <w:r w:rsidRPr="00C523C0">
              <w:lastRenderedPageBreak/>
              <w:t>R.</w:t>
            </w:r>
            <w:r w:rsidRPr="00C523C0">
              <w:lastRenderedPageBreak/>
              <w:t>C.</w:t>
            </w:r>
          </w:p>
        </w:tc>
        <w:tc>
          <w:tcPr>
            <w:tcW w:w="978" w:type="dxa"/>
          </w:tcPr>
          <w:p w14:paraId="45CA6C38" w14:textId="77777777" w:rsidR="00093771" w:rsidRPr="00C523C0" w:rsidRDefault="00093771" w:rsidP="00DA0045">
            <w:pPr>
              <w:spacing w:line="360" w:lineRule="auto"/>
            </w:pPr>
            <w:r w:rsidRPr="00C523C0">
              <w:lastRenderedPageBreak/>
              <w:t xml:space="preserve">Lance </w:t>
            </w:r>
            <w:r w:rsidRPr="00C523C0">
              <w:lastRenderedPageBreak/>
              <w:t>Corporal</w:t>
            </w:r>
          </w:p>
        </w:tc>
        <w:tc>
          <w:tcPr>
            <w:tcW w:w="1744" w:type="dxa"/>
          </w:tcPr>
          <w:p w14:paraId="01A67AF0" w14:textId="77777777" w:rsidR="00093771" w:rsidRPr="00C523C0" w:rsidRDefault="00093771" w:rsidP="00DA0045">
            <w:pPr>
              <w:spacing w:line="360" w:lineRule="auto"/>
            </w:pPr>
            <w:r w:rsidRPr="00C523C0">
              <w:lastRenderedPageBreak/>
              <w:t>IWM, 10681</w:t>
            </w:r>
          </w:p>
        </w:tc>
        <w:tc>
          <w:tcPr>
            <w:tcW w:w="945" w:type="dxa"/>
          </w:tcPr>
          <w:p w14:paraId="6AC6F8EA" w14:textId="77777777" w:rsidR="00093771" w:rsidRPr="00C523C0" w:rsidRDefault="00093771" w:rsidP="00DA0045">
            <w:pPr>
              <w:spacing w:line="360" w:lineRule="auto"/>
            </w:pPr>
            <w:r w:rsidRPr="00C523C0">
              <w:t>Letter</w:t>
            </w:r>
          </w:p>
        </w:tc>
        <w:tc>
          <w:tcPr>
            <w:tcW w:w="803" w:type="dxa"/>
          </w:tcPr>
          <w:p w14:paraId="6E481DE5" w14:textId="77777777" w:rsidR="00093771" w:rsidRPr="00C523C0" w:rsidRDefault="00093771" w:rsidP="00DA0045">
            <w:pPr>
              <w:spacing w:line="360" w:lineRule="auto"/>
            </w:pPr>
            <w:r w:rsidRPr="00C523C0">
              <w:t>Army</w:t>
            </w:r>
          </w:p>
        </w:tc>
        <w:tc>
          <w:tcPr>
            <w:tcW w:w="2411" w:type="dxa"/>
          </w:tcPr>
          <w:p w14:paraId="5FAFCD5B" w14:textId="77777777" w:rsidR="00093771" w:rsidRPr="00C523C0" w:rsidRDefault="00093771" w:rsidP="00DA0045">
            <w:pPr>
              <w:spacing w:line="360" w:lineRule="auto"/>
            </w:pPr>
            <w:r w:rsidRPr="00C523C0">
              <w:t xml:space="preserve">Leicestershire </w:t>
            </w:r>
            <w:r w:rsidRPr="00C523C0">
              <w:lastRenderedPageBreak/>
              <w:t>Regiment</w:t>
            </w:r>
          </w:p>
        </w:tc>
        <w:tc>
          <w:tcPr>
            <w:tcW w:w="1559" w:type="dxa"/>
          </w:tcPr>
          <w:p w14:paraId="7665FCF0" w14:textId="77777777" w:rsidR="00093771" w:rsidRPr="00C523C0" w:rsidRDefault="00093771" w:rsidP="00DA0045">
            <w:pPr>
              <w:spacing w:line="360" w:lineRule="auto"/>
            </w:pPr>
            <w:r w:rsidRPr="00C523C0">
              <w:lastRenderedPageBreak/>
              <w:t>Loughboroug</w:t>
            </w:r>
            <w:r w:rsidRPr="00C523C0">
              <w:lastRenderedPageBreak/>
              <w:t>h</w:t>
            </w:r>
          </w:p>
        </w:tc>
      </w:tr>
      <w:tr w:rsidR="00093771" w:rsidRPr="00C523C0" w14:paraId="4F7C45D8" w14:textId="77777777" w:rsidTr="008D27D9">
        <w:tc>
          <w:tcPr>
            <w:tcW w:w="873" w:type="dxa"/>
          </w:tcPr>
          <w:p w14:paraId="04E24E30" w14:textId="77777777" w:rsidR="00093771" w:rsidRPr="00C523C0" w:rsidRDefault="00093771" w:rsidP="00DA0045">
            <w:pPr>
              <w:spacing w:line="360" w:lineRule="auto"/>
            </w:pPr>
            <w:r w:rsidRPr="00C523C0">
              <w:lastRenderedPageBreak/>
              <w:t>Hewitt</w:t>
            </w:r>
          </w:p>
        </w:tc>
        <w:tc>
          <w:tcPr>
            <w:tcW w:w="530" w:type="dxa"/>
          </w:tcPr>
          <w:p w14:paraId="78DE2C26" w14:textId="77777777" w:rsidR="00093771" w:rsidRPr="00C523C0" w:rsidRDefault="00093771" w:rsidP="00DA0045">
            <w:pPr>
              <w:spacing w:line="360" w:lineRule="auto"/>
            </w:pPr>
            <w:r w:rsidRPr="00C523C0">
              <w:t>E J</w:t>
            </w:r>
          </w:p>
        </w:tc>
        <w:tc>
          <w:tcPr>
            <w:tcW w:w="978" w:type="dxa"/>
          </w:tcPr>
          <w:p w14:paraId="7E50AE27" w14:textId="77777777" w:rsidR="00093771" w:rsidRPr="00C523C0" w:rsidRDefault="00093771" w:rsidP="00DA0045">
            <w:pPr>
              <w:spacing w:line="360" w:lineRule="auto"/>
            </w:pPr>
            <w:r w:rsidRPr="00C523C0">
              <w:t>Private</w:t>
            </w:r>
          </w:p>
        </w:tc>
        <w:tc>
          <w:tcPr>
            <w:tcW w:w="1744" w:type="dxa"/>
          </w:tcPr>
          <w:p w14:paraId="78361436" w14:textId="77777777" w:rsidR="00093771" w:rsidRPr="00C523C0" w:rsidRDefault="00093771" w:rsidP="00DA0045">
            <w:pPr>
              <w:spacing w:line="360" w:lineRule="auto"/>
            </w:pPr>
            <w:r w:rsidRPr="00C523C0">
              <w:t>IWMSA, 41</w:t>
            </w:r>
          </w:p>
          <w:p w14:paraId="4DB25A2C" w14:textId="77777777" w:rsidR="00093771" w:rsidRPr="00C523C0" w:rsidRDefault="00093771" w:rsidP="00DA0045">
            <w:pPr>
              <w:spacing w:line="360" w:lineRule="auto"/>
            </w:pPr>
          </w:p>
        </w:tc>
        <w:tc>
          <w:tcPr>
            <w:tcW w:w="945" w:type="dxa"/>
          </w:tcPr>
          <w:p w14:paraId="4E3A1BE1" w14:textId="77777777" w:rsidR="00093771" w:rsidRPr="00C523C0" w:rsidRDefault="00093771" w:rsidP="00DA0045">
            <w:pPr>
              <w:spacing w:line="360" w:lineRule="auto"/>
            </w:pPr>
            <w:r w:rsidRPr="00C523C0">
              <w:t>Interview</w:t>
            </w:r>
          </w:p>
        </w:tc>
        <w:tc>
          <w:tcPr>
            <w:tcW w:w="803" w:type="dxa"/>
          </w:tcPr>
          <w:p w14:paraId="264C7509" w14:textId="77777777" w:rsidR="00093771" w:rsidRPr="00C523C0" w:rsidRDefault="00093771" w:rsidP="00DA0045">
            <w:pPr>
              <w:spacing w:line="360" w:lineRule="auto"/>
            </w:pPr>
            <w:r w:rsidRPr="00C523C0">
              <w:t>Army</w:t>
            </w:r>
          </w:p>
        </w:tc>
        <w:tc>
          <w:tcPr>
            <w:tcW w:w="2411" w:type="dxa"/>
          </w:tcPr>
          <w:p w14:paraId="5E329C21" w14:textId="77777777" w:rsidR="00093771" w:rsidRPr="00C523C0" w:rsidRDefault="00093771" w:rsidP="00DA0045">
            <w:pPr>
              <w:spacing w:line="360" w:lineRule="auto"/>
            </w:pPr>
            <w:r w:rsidRPr="00C523C0">
              <w:t>Leicestershire Regiment</w:t>
            </w:r>
          </w:p>
        </w:tc>
        <w:tc>
          <w:tcPr>
            <w:tcW w:w="1559" w:type="dxa"/>
          </w:tcPr>
          <w:p w14:paraId="569C913A" w14:textId="77777777" w:rsidR="00093771" w:rsidRPr="00C523C0" w:rsidRDefault="00093771" w:rsidP="00DA0045">
            <w:pPr>
              <w:spacing w:line="360" w:lineRule="auto"/>
            </w:pPr>
            <w:r w:rsidRPr="00C523C0">
              <w:t>Leicester</w:t>
            </w:r>
          </w:p>
        </w:tc>
      </w:tr>
      <w:tr w:rsidR="00093771" w:rsidRPr="00C523C0" w14:paraId="7E824A06" w14:textId="77777777" w:rsidTr="008D27D9">
        <w:tc>
          <w:tcPr>
            <w:tcW w:w="873" w:type="dxa"/>
          </w:tcPr>
          <w:p w14:paraId="6D905F42" w14:textId="77777777" w:rsidR="00093771" w:rsidRPr="00C523C0" w:rsidRDefault="00093771" w:rsidP="00DA0045">
            <w:pPr>
              <w:spacing w:line="360" w:lineRule="auto"/>
            </w:pPr>
            <w:r w:rsidRPr="00C523C0">
              <w:t>Hewitt</w:t>
            </w:r>
          </w:p>
        </w:tc>
        <w:tc>
          <w:tcPr>
            <w:tcW w:w="530" w:type="dxa"/>
          </w:tcPr>
          <w:p w14:paraId="56A3677A" w14:textId="77777777" w:rsidR="00093771" w:rsidRPr="00C523C0" w:rsidRDefault="00093771" w:rsidP="00DA0045">
            <w:pPr>
              <w:spacing w:line="360" w:lineRule="auto"/>
            </w:pPr>
            <w:r w:rsidRPr="00C523C0">
              <w:t>L.J.</w:t>
            </w:r>
          </w:p>
        </w:tc>
        <w:tc>
          <w:tcPr>
            <w:tcW w:w="978" w:type="dxa"/>
          </w:tcPr>
          <w:p w14:paraId="55C5A0F0" w14:textId="77777777" w:rsidR="00093771" w:rsidRPr="00C523C0" w:rsidRDefault="00093771" w:rsidP="00DA0045">
            <w:pPr>
              <w:spacing w:line="360" w:lineRule="auto"/>
            </w:pPr>
            <w:r w:rsidRPr="00C523C0">
              <w:t>Private</w:t>
            </w:r>
          </w:p>
        </w:tc>
        <w:tc>
          <w:tcPr>
            <w:tcW w:w="1744" w:type="dxa"/>
          </w:tcPr>
          <w:p w14:paraId="19BC0D6D" w14:textId="77777777" w:rsidR="00093771" w:rsidRPr="00C523C0" w:rsidRDefault="00093771" w:rsidP="00DA0045">
            <w:pPr>
              <w:spacing w:line="360" w:lineRule="auto"/>
            </w:pPr>
            <w:r w:rsidRPr="00C523C0">
              <w:t>IWM, 21604</w:t>
            </w:r>
          </w:p>
        </w:tc>
        <w:tc>
          <w:tcPr>
            <w:tcW w:w="945" w:type="dxa"/>
          </w:tcPr>
          <w:p w14:paraId="5E5BDA33" w14:textId="77777777" w:rsidR="00093771" w:rsidRPr="00C523C0" w:rsidRDefault="00093771" w:rsidP="00DA0045">
            <w:pPr>
              <w:spacing w:line="360" w:lineRule="auto"/>
            </w:pPr>
            <w:r w:rsidRPr="00C523C0">
              <w:t>Memoir</w:t>
            </w:r>
          </w:p>
        </w:tc>
        <w:tc>
          <w:tcPr>
            <w:tcW w:w="803" w:type="dxa"/>
          </w:tcPr>
          <w:p w14:paraId="04CEBAEF" w14:textId="77777777" w:rsidR="00093771" w:rsidRPr="00C523C0" w:rsidRDefault="00093771" w:rsidP="00DA0045">
            <w:pPr>
              <w:spacing w:line="360" w:lineRule="auto"/>
            </w:pPr>
            <w:r w:rsidRPr="00C523C0">
              <w:t>Army</w:t>
            </w:r>
          </w:p>
        </w:tc>
        <w:tc>
          <w:tcPr>
            <w:tcW w:w="2411" w:type="dxa"/>
          </w:tcPr>
          <w:p w14:paraId="09E62597" w14:textId="77777777" w:rsidR="00093771" w:rsidRPr="00C523C0" w:rsidRDefault="00093771" w:rsidP="00DA0045">
            <w:pPr>
              <w:spacing w:line="360" w:lineRule="auto"/>
            </w:pPr>
            <w:r w:rsidRPr="00C523C0">
              <w:t>Leicestershire Regiment</w:t>
            </w:r>
          </w:p>
        </w:tc>
        <w:tc>
          <w:tcPr>
            <w:tcW w:w="1559" w:type="dxa"/>
          </w:tcPr>
          <w:p w14:paraId="5D3CBF43" w14:textId="77777777" w:rsidR="00093771" w:rsidRPr="00C523C0" w:rsidRDefault="00093771" w:rsidP="00DA0045">
            <w:pPr>
              <w:spacing w:line="360" w:lineRule="auto"/>
            </w:pPr>
            <w:r w:rsidRPr="00C523C0">
              <w:t xml:space="preserve">Leicester </w:t>
            </w:r>
          </w:p>
        </w:tc>
      </w:tr>
      <w:tr w:rsidR="00093771" w:rsidRPr="00C523C0" w14:paraId="3E5F2A18" w14:textId="77777777" w:rsidTr="008D27D9">
        <w:trPr>
          <w:trHeight w:val="845"/>
        </w:trPr>
        <w:tc>
          <w:tcPr>
            <w:tcW w:w="873" w:type="dxa"/>
          </w:tcPr>
          <w:p w14:paraId="675EBC77" w14:textId="77777777" w:rsidR="00093771" w:rsidRPr="00C523C0" w:rsidRDefault="00093771" w:rsidP="00DA0045">
            <w:pPr>
              <w:spacing w:line="360" w:lineRule="auto"/>
            </w:pPr>
            <w:r w:rsidRPr="00C523C0">
              <w:t>Horner</w:t>
            </w:r>
          </w:p>
        </w:tc>
        <w:tc>
          <w:tcPr>
            <w:tcW w:w="530" w:type="dxa"/>
          </w:tcPr>
          <w:p w14:paraId="38711DD6" w14:textId="77777777" w:rsidR="00093771" w:rsidRPr="00C523C0" w:rsidRDefault="00093771" w:rsidP="00DA0045">
            <w:pPr>
              <w:spacing w:line="360" w:lineRule="auto"/>
            </w:pPr>
            <w:r w:rsidRPr="00C523C0">
              <w:t>J W.</w:t>
            </w:r>
          </w:p>
        </w:tc>
        <w:tc>
          <w:tcPr>
            <w:tcW w:w="978" w:type="dxa"/>
          </w:tcPr>
          <w:p w14:paraId="66927734" w14:textId="77777777" w:rsidR="00093771" w:rsidRPr="00C523C0" w:rsidRDefault="00093771" w:rsidP="00DA0045">
            <w:pPr>
              <w:spacing w:line="360" w:lineRule="auto"/>
            </w:pPr>
            <w:r w:rsidRPr="00C523C0">
              <w:t>Private</w:t>
            </w:r>
          </w:p>
        </w:tc>
        <w:tc>
          <w:tcPr>
            <w:tcW w:w="1744" w:type="dxa"/>
          </w:tcPr>
          <w:p w14:paraId="1BF3E547" w14:textId="77777777" w:rsidR="00093771" w:rsidRPr="00C523C0" w:rsidRDefault="00093771" w:rsidP="00DA0045">
            <w:pPr>
              <w:spacing w:line="360" w:lineRule="auto"/>
            </w:pPr>
            <w:r w:rsidRPr="00C523C0">
              <w:t>IWM, 14156</w:t>
            </w:r>
          </w:p>
        </w:tc>
        <w:tc>
          <w:tcPr>
            <w:tcW w:w="945" w:type="dxa"/>
          </w:tcPr>
          <w:p w14:paraId="76AF9108" w14:textId="77777777" w:rsidR="00093771" w:rsidRPr="00C523C0" w:rsidRDefault="00093771" w:rsidP="00DA0045">
            <w:pPr>
              <w:spacing w:line="360" w:lineRule="auto"/>
            </w:pPr>
            <w:r w:rsidRPr="00C523C0">
              <w:t>Memoir</w:t>
            </w:r>
          </w:p>
        </w:tc>
        <w:tc>
          <w:tcPr>
            <w:tcW w:w="803" w:type="dxa"/>
          </w:tcPr>
          <w:p w14:paraId="485BE19B" w14:textId="77777777" w:rsidR="00093771" w:rsidRPr="00C523C0" w:rsidRDefault="00093771" w:rsidP="00DA0045">
            <w:pPr>
              <w:spacing w:line="360" w:lineRule="auto"/>
            </w:pPr>
            <w:r w:rsidRPr="00C523C0">
              <w:t>Army</w:t>
            </w:r>
          </w:p>
        </w:tc>
        <w:tc>
          <w:tcPr>
            <w:tcW w:w="2411" w:type="dxa"/>
          </w:tcPr>
          <w:p w14:paraId="07EAE156" w14:textId="77777777" w:rsidR="00093771" w:rsidRPr="00C523C0" w:rsidRDefault="00093771" w:rsidP="00DA0045">
            <w:pPr>
              <w:spacing w:line="360" w:lineRule="auto"/>
            </w:pPr>
            <w:r w:rsidRPr="00C523C0">
              <w:t>Leicestershire Regiment</w:t>
            </w:r>
          </w:p>
        </w:tc>
        <w:tc>
          <w:tcPr>
            <w:tcW w:w="1559" w:type="dxa"/>
          </w:tcPr>
          <w:p w14:paraId="58D3548A" w14:textId="77777777" w:rsidR="00093771" w:rsidRPr="00C523C0" w:rsidRDefault="00093771" w:rsidP="00DA0045">
            <w:pPr>
              <w:spacing w:line="360" w:lineRule="auto"/>
            </w:pPr>
            <w:r w:rsidRPr="00C523C0">
              <w:t>Leicester</w:t>
            </w:r>
          </w:p>
        </w:tc>
      </w:tr>
      <w:tr w:rsidR="00155CC7" w:rsidRPr="00C523C0" w14:paraId="4F500C13" w14:textId="77777777" w:rsidTr="008D27D9">
        <w:tc>
          <w:tcPr>
            <w:tcW w:w="873" w:type="dxa"/>
          </w:tcPr>
          <w:p w14:paraId="63DEAD23" w14:textId="77777777" w:rsidR="00093771" w:rsidRPr="00C523C0" w:rsidRDefault="00093771" w:rsidP="00DA0045">
            <w:pPr>
              <w:spacing w:line="360" w:lineRule="auto"/>
            </w:pPr>
            <w:proofErr w:type="spellStart"/>
            <w:r w:rsidRPr="00C523C0">
              <w:t>Hoyes</w:t>
            </w:r>
            <w:proofErr w:type="spellEnd"/>
          </w:p>
        </w:tc>
        <w:tc>
          <w:tcPr>
            <w:tcW w:w="530" w:type="dxa"/>
          </w:tcPr>
          <w:p w14:paraId="70A5106C" w14:textId="77777777" w:rsidR="00093771" w:rsidRPr="00C523C0" w:rsidRDefault="00093771" w:rsidP="00DA0045">
            <w:pPr>
              <w:spacing w:line="360" w:lineRule="auto"/>
            </w:pPr>
            <w:r w:rsidRPr="00C523C0">
              <w:t>F.E.</w:t>
            </w:r>
          </w:p>
        </w:tc>
        <w:tc>
          <w:tcPr>
            <w:tcW w:w="978" w:type="dxa"/>
          </w:tcPr>
          <w:p w14:paraId="0773F0FB" w14:textId="77777777" w:rsidR="00093771" w:rsidRPr="00C523C0" w:rsidRDefault="00093771" w:rsidP="00DA0045">
            <w:pPr>
              <w:spacing w:line="360" w:lineRule="auto"/>
            </w:pPr>
            <w:r w:rsidRPr="00C523C0">
              <w:t>Private</w:t>
            </w:r>
          </w:p>
        </w:tc>
        <w:tc>
          <w:tcPr>
            <w:tcW w:w="1744" w:type="dxa"/>
          </w:tcPr>
          <w:p w14:paraId="05F07679" w14:textId="77777777" w:rsidR="00093771" w:rsidRPr="00C523C0" w:rsidRDefault="00093771" w:rsidP="00DA0045">
            <w:pPr>
              <w:spacing w:line="360" w:lineRule="auto"/>
            </w:pPr>
            <w:r w:rsidRPr="00C523C0">
              <w:t>EMOHA, LO/147/098</w:t>
            </w:r>
          </w:p>
        </w:tc>
        <w:tc>
          <w:tcPr>
            <w:tcW w:w="945" w:type="dxa"/>
          </w:tcPr>
          <w:p w14:paraId="74FDB6A7" w14:textId="77777777" w:rsidR="00093771" w:rsidRPr="00C523C0" w:rsidRDefault="00093771" w:rsidP="00DA0045">
            <w:pPr>
              <w:spacing w:line="360" w:lineRule="auto"/>
            </w:pPr>
            <w:r w:rsidRPr="00C523C0">
              <w:t>Interview</w:t>
            </w:r>
          </w:p>
        </w:tc>
        <w:tc>
          <w:tcPr>
            <w:tcW w:w="803" w:type="dxa"/>
          </w:tcPr>
          <w:p w14:paraId="4455156F" w14:textId="77777777" w:rsidR="00093771" w:rsidRPr="00C523C0" w:rsidRDefault="00093771" w:rsidP="00DA0045">
            <w:pPr>
              <w:spacing w:line="360" w:lineRule="auto"/>
            </w:pPr>
            <w:r w:rsidRPr="00C523C0">
              <w:t>Army</w:t>
            </w:r>
          </w:p>
        </w:tc>
        <w:tc>
          <w:tcPr>
            <w:tcW w:w="2411" w:type="dxa"/>
          </w:tcPr>
          <w:p w14:paraId="0F242B67" w14:textId="77777777" w:rsidR="00093771" w:rsidRPr="00C523C0" w:rsidRDefault="00093771" w:rsidP="00DA0045">
            <w:pPr>
              <w:spacing w:line="360" w:lineRule="auto"/>
            </w:pPr>
            <w:r w:rsidRPr="00C523C0">
              <w:t>North Staffordshire Regiment</w:t>
            </w:r>
          </w:p>
        </w:tc>
        <w:tc>
          <w:tcPr>
            <w:tcW w:w="1559" w:type="dxa"/>
          </w:tcPr>
          <w:p w14:paraId="79A1CD5B" w14:textId="77777777" w:rsidR="00093771" w:rsidRPr="00C523C0" w:rsidRDefault="00093771" w:rsidP="00DA0045">
            <w:pPr>
              <w:spacing w:line="360" w:lineRule="auto"/>
            </w:pPr>
            <w:proofErr w:type="spellStart"/>
            <w:r w:rsidRPr="00C523C0">
              <w:t>Harby</w:t>
            </w:r>
            <w:proofErr w:type="spellEnd"/>
            <w:r w:rsidRPr="00C523C0">
              <w:rPr>
                <w:rStyle w:val="FootnoteReference"/>
              </w:rPr>
              <w:footnoteReference w:id="140"/>
            </w:r>
          </w:p>
        </w:tc>
      </w:tr>
      <w:tr w:rsidR="00155CC7" w:rsidRPr="00C523C0" w14:paraId="2759AFB5" w14:textId="77777777" w:rsidTr="008D27D9">
        <w:tc>
          <w:tcPr>
            <w:tcW w:w="873" w:type="dxa"/>
          </w:tcPr>
          <w:p w14:paraId="4CEC2405" w14:textId="77777777" w:rsidR="0093488F" w:rsidRPr="00C523C0" w:rsidRDefault="0093488F" w:rsidP="00DA0045">
            <w:pPr>
              <w:spacing w:line="360" w:lineRule="auto"/>
            </w:pPr>
            <w:r w:rsidRPr="00C523C0">
              <w:t xml:space="preserve">Monk </w:t>
            </w:r>
          </w:p>
        </w:tc>
        <w:tc>
          <w:tcPr>
            <w:tcW w:w="530" w:type="dxa"/>
          </w:tcPr>
          <w:p w14:paraId="1A2EBBF8" w14:textId="77777777" w:rsidR="0093488F" w:rsidRPr="00C523C0" w:rsidRDefault="0093488F" w:rsidP="00DA0045">
            <w:pPr>
              <w:spacing w:line="360" w:lineRule="auto"/>
            </w:pPr>
            <w:r w:rsidRPr="00C523C0">
              <w:t>C</w:t>
            </w:r>
          </w:p>
        </w:tc>
        <w:tc>
          <w:tcPr>
            <w:tcW w:w="978" w:type="dxa"/>
          </w:tcPr>
          <w:p w14:paraId="0DEDDF01" w14:textId="77777777" w:rsidR="0093488F" w:rsidRPr="00C523C0" w:rsidRDefault="0093488F" w:rsidP="00DA0045">
            <w:pPr>
              <w:spacing w:line="360" w:lineRule="auto"/>
            </w:pPr>
            <w:r w:rsidRPr="00C523C0">
              <w:t>Sergeant</w:t>
            </w:r>
          </w:p>
        </w:tc>
        <w:tc>
          <w:tcPr>
            <w:tcW w:w="1744" w:type="dxa"/>
          </w:tcPr>
          <w:p w14:paraId="7990EEE5" w14:textId="77777777" w:rsidR="0093488F" w:rsidRPr="00C523C0" w:rsidRDefault="0093488F" w:rsidP="00DA0045">
            <w:pPr>
              <w:spacing w:line="360" w:lineRule="auto"/>
            </w:pPr>
            <w:r w:rsidRPr="00C523C0">
              <w:t>EMOHA, LO/061/012</w:t>
            </w:r>
          </w:p>
        </w:tc>
        <w:tc>
          <w:tcPr>
            <w:tcW w:w="945" w:type="dxa"/>
          </w:tcPr>
          <w:p w14:paraId="4829B69C" w14:textId="77777777" w:rsidR="0093488F" w:rsidRPr="00C523C0" w:rsidRDefault="0093488F" w:rsidP="00DA0045">
            <w:pPr>
              <w:spacing w:line="360" w:lineRule="auto"/>
            </w:pPr>
            <w:r w:rsidRPr="00C523C0">
              <w:t>Interview</w:t>
            </w:r>
          </w:p>
        </w:tc>
        <w:tc>
          <w:tcPr>
            <w:tcW w:w="803" w:type="dxa"/>
          </w:tcPr>
          <w:p w14:paraId="034F5C69" w14:textId="77777777" w:rsidR="0093488F" w:rsidRPr="00C523C0" w:rsidRDefault="0093488F" w:rsidP="00DA0045">
            <w:pPr>
              <w:spacing w:line="360" w:lineRule="auto"/>
            </w:pPr>
            <w:r w:rsidRPr="00C523C0">
              <w:t>Army</w:t>
            </w:r>
          </w:p>
        </w:tc>
        <w:tc>
          <w:tcPr>
            <w:tcW w:w="2411" w:type="dxa"/>
          </w:tcPr>
          <w:p w14:paraId="1698E48A" w14:textId="77777777" w:rsidR="0093488F" w:rsidRPr="00C523C0" w:rsidRDefault="0093488F" w:rsidP="00DA0045">
            <w:pPr>
              <w:spacing w:line="360" w:lineRule="auto"/>
            </w:pPr>
            <w:r w:rsidRPr="00C523C0">
              <w:t>Leicestershire Regiment</w:t>
            </w:r>
          </w:p>
        </w:tc>
        <w:tc>
          <w:tcPr>
            <w:tcW w:w="1559" w:type="dxa"/>
          </w:tcPr>
          <w:p w14:paraId="0284450D" w14:textId="77777777" w:rsidR="0093488F" w:rsidRPr="00C523C0" w:rsidRDefault="0093488F" w:rsidP="00DA0045">
            <w:pPr>
              <w:spacing w:line="360" w:lineRule="auto"/>
            </w:pPr>
            <w:r w:rsidRPr="00C523C0">
              <w:t>Leicester</w:t>
            </w:r>
          </w:p>
        </w:tc>
      </w:tr>
      <w:tr w:rsidR="00155CC7" w:rsidRPr="00C523C0" w14:paraId="4C14906E" w14:textId="77777777" w:rsidTr="008D27D9">
        <w:tc>
          <w:tcPr>
            <w:tcW w:w="873" w:type="dxa"/>
          </w:tcPr>
          <w:p w14:paraId="36B67E23" w14:textId="77777777" w:rsidR="0093488F" w:rsidRPr="00C523C0" w:rsidRDefault="0093488F" w:rsidP="00DA0045">
            <w:pPr>
              <w:spacing w:line="360" w:lineRule="auto"/>
            </w:pPr>
            <w:r w:rsidRPr="00C523C0">
              <w:t>Moore</w:t>
            </w:r>
          </w:p>
        </w:tc>
        <w:tc>
          <w:tcPr>
            <w:tcW w:w="530" w:type="dxa"/>
          </w:tcPr>
          <w:p w14:paraId="1211C4DB" w14:textId="77777777" w:rsidR="0093488F" w:rsidRPr="00C523C0" w:rsidRDefault="0093488F" w:rsidP="00DA0045">
            <w:pPr>
              <w:spacing w:line="360" w:lineRule="auto"/>
            </w:pPr>
            <w:r w:rsidRPr="00C523C0">
              <w:t>A</w:t>
            </w:r>
          </w:p>
        </w:tc>
        <w:tc>
          <w:tcPr>
            <w:tcW w:w="978" w:type="dxa"/>
          </w:tcPr>
          <w:p w14:paraId="4EB9CB9E" w14:textId="77777777" w:rsidR="0093488F" w:rsidRPr="00C523C0" w:rsidRDefault="0093488F" w:rsidP="00DA0045">
            <w:pPr>
              <w:spacing w:line="360" w:lineRule="auto"/>
            </w:pPr>
            <w:r w:rsidRPr="00C523C0">
              <w:t>Second Lieutenant</w:t>
            </w:r>
          </w:p>
        </w:tc>
        <w:tc>
          <w:tcPr>
            <w:tcW w:w="1744" w:type="dxa"/>
          </w:tcPr>
          <w:p w14:paraId="48C53FDE" w14:textId="77777777" w:rsidR="0093488F" w:rsidRPr="00C523C0" w:rsidRDefault="0093488F" w:rsidP="00DA0045">
            <w:pPr>
              <w:spacing w:line="360" w:lineRule="auto"/>
            </w:pPr>
            <w:r w:rsidRPr="00C523C0">
              <w:t xml:space="preserve">A. Moore, </w:t>
            </w:r>
            <w:r w:rsidRPr="00C523C0">
              <w:rPr>
                <w:i/>
              </w:rPr>
              <w:t>A Son of the Rectory: from Leicestershire to the Somme</w:t>
            </w:r>
            <w:r w:rsidRPr="00C523C0">
              <w:t xml:space="preserve"> (Gloucester, 1982)</w:t>
            </w:r>
          </w:p>
        </w:tc>
        <w:tc>
          <w:tcPr>
            <w:tcW w:w="945" w:type="dxa"/>
          </w:tcPr>
          <w:p w14:paraId="52300ED3" w14:textId="77777777" w:rsidR="0093488F" w:rsidRPr="00C523C0" w:rsidRDefault="0093488F" w:rsidP="00DA0045">
            <w:pPr>
              <w:spacing w:line="360" w:lineRule="auto"/>
            </w:pPr>
            <w:r w:rsidRPr="00C523C0">
              <w:t>Memoir</w:t>
            </w:r>
          </w:p>
        </w:tc>
        <w:tc>
          <w:tcPr>
            <w:tcW w:w="803" w:type="dxa"/>
          </w:tcPr>
          <w:p w14:paraId="18B59311" w14:textId="77777777" w:rsidR="0093488F" w:rsidRPr="00C523C0" w:rsidRDefault="0093488F" w:rsidP="00DA0045">
            <w:pPr>
              <w:spacing w:line="360" w:lineRule="auto"/>
            </w:pPr>
            <w:r w:rsidRPr="00C523C0">
              <w:t>Army</w:t>
            </w:r>
          </w:p>
        </w:tc>
        <w:tc>
          <w:tcPr>
            <w:tcW w:w="2411" w:type="dxa"/>
          </w:tcPr>
          <w:p w14:paraId="08D7A18F" w14:textId="77777777" w:rsidR="0093488F" w:rsidRPr="00C523C0" w:rsidRDefault="0093488F" w:rsidP="00DA0045">
            <w:pPr>
              <w:spacing w:line="360" w:lineRule="auto"/>
            </w:pPr>
            <w:r w:rsidRPr="00C523C0">
              <w:t>Leicestershire Regiment</w:t>
            </w:r>
          </w:p>
        </w:tc>
        <w:tc>
          <w:tcPr>
            <w:tcW w:w="1559" w:type="dxa"/>
          </w:tcPr>
          <w:p w14:paraId="535DAF22" w14:textId="77777777" w:rsidR="0093488F" w:rsidRPr="00C523C0" w:rsidRDefault="0093488F" w:rsidP="00DA0045">
            <w:pPr>
              <w:spacing w:line="360" w:lineRule="auto"/>
            </w:pPr>
            <w:r w:rsidRPr="00C523C0">
              <w:t>Appleby</w:t>
            </w:r>
          </w:p>
        </w:tc>
      </w:tr>
      <w:tr w:rsidR="00155CC7" w:rsidRPr="00C523C0" w14:paraId="0CDD44EB" w14:textId="77777777" w:rsidTr="008D27D9">
        <w:tc>
          <w:tcPr>
            <w:tcW w:w="873" w:type="dxa"/>
          </w:tcPr>
          <w:p w14:paraId="4BF5A713" w14:textId="77777777" w:rsidR="0093488F" w:rsidRPr="00C523C0" w:rsidRDefault="0093488F" w:rsidP="00DA0045">
            <w:pPr>
              <w:spacing w:line="360" w:lineRule="auto"/>
            </w:pPr>
            <w:r w:rsidRPr="00C523C0">
              <w:t>Nichols</w:t>
            </w:r>
          </w:p>
        </w:tc>
        <w:tc>
          <w:tcPr>
            <w:tcW w:w="530" w:type="dxa"/>
          </w:tcPr>
          <w:p w14:paraId="2A1758F3" w14:textId="77777777" w:rsidR="0093488F" w:rsidRPr="00C523C0" w:rsidRDefault="0093488F" w:rsidP="00DA0045">
            <w:pPr>
              <w:spacing w:line="360" w:lineRule="auto"/>
            </w:pPr>
            <w:r w:rsidRPr="00C523C0">
              <w:t>F.E.</w:t>
            </w:r>
          </w:p>
        </w:tc>
        <w:tc>
          <w:tcPr>
            <w:tcW w:w="978" w:type="dxa"/>
          </w:tcPr>
          <w:p w14:paraId="5CBC1BF9" w14:textId="77777777" w:rsidR="0093488F" w:rsidRPr="00C523C0" w:rsidRDefault="0093488F" w:rsidP="00DA0045">
            <w:pPr>
              <w:spacing w:line="360" w:lineRule="auto"/>
            </w:pPr>
            <w:r w:rsidRPr="00C523C0">
              <w:t>Corporal</w:t>
            </w:r>
          </w:p>
        </w:tc>
        <w:tc>
          <w:tcPr>
            <w:tcW w:w="1744" w:type="dxa"/>
          </w:tcPr>
          <w:p w14:paraId="3789F40D" w14:textId="77777777" w:rsidR="0093488F" w:rsidRPr="00C523C0" w:rsidRDefault="0093488F" w:rsidP="00DA0045">
            <w:pPr>
              <w:spacing w:line="360" w:lineRule="auto"/>
            </w:pPr>
            <w:r w:rsidRPr="00C523C0">
              <w:t>IWM, 14942</w:t>
            </w:r>
          </w:p>
        </w:tc>
        <w:tc>
          <w:tcPr>
            <w:tcW w:w="945" w:type="dxa"/>
          </w:tcPr>
          <w:p w14:paraId="42647356" w14:textId="77777777" w:rsidR="0093488F" w:rsidRPr="00C523C0" w:rsidRDefault="0093488F" w:rsidP="00DA0045">
            <w:pPr>
              <w:spacing w:line="360" w:lineRule="auto"/>
            </w:pPr>
            <w:r w:rsidRPr="00C523C0">
              <w:t>Letters</w:t>
            </w:r>
          </w:p>
        </w:tc>
        <w:tc>
          <w:tcPr>
            <w:tcW w:w="803" w:type="dxa"/>
          </w:tcPr>
          <w:p w14:paraId="22A97134" w14:textId="77777777" w:rsidR="0093488F" w:rsidRPr="00C523C0" w:rsidRDefault="0093488F" w:rsidP="00DA0045">
            <w:pPr>
              <w:spacing w:line="360" w:lineRule="auto"/>
            </w:pPr>
            <w:r w:rsidRPr="00C523C0">
              <w:t>Army</w:t>
            </w:r>
          </w:p>
        </w:tc>
        <w:tc>
          <w:tcPr>
            <w:tcW w:w="2411" w:type="dxa"/>
          </w:tcPr>
          <w:p w14:paraId="59688BE4" w14:textId="77777777" w:rsidR="0093488F" w:rsidRPr="00C523C0" w:rsidRDefault="0093488F" w:rsidP="00DA0045">
            <w:pPr>
              <w:spacing w:line="360" w:lineRule="auto"/>
            </w:pPr>
            <w:r w:rsidRPr="00C523C0">
              <w:t>Leicestershire Regiment</w:t>
            </w:r>
          </w:p>
        </w:tc>
        <w:tc>
          <w:tcPr>
            <w:tcW w:w="1559" w:type="dxa"/>
          </w:tcPr>
          <w:p w14:paraId="1ACB85EB" w14:textId="77777777" w:rsidR="0093488F" w:rsidRPr="00C523C0" w:rsidRDefault="0093488F" w:rsidP="00DA0045">
            <w:pPr>
              <w:spacing w:line="360" w:lineRule="auto"/>
            </w:pPr>
            <w:r w:rsidRPr="00C523C0">
              <w:t>Market Harborough</w:t>
            </w:r>
          </w:p>
        </w:tc>
      </w:tr>
      <w:tr w:rsidR="00155CC7" w:rsidRPr="00C523C0" w14:paraId="0AA40B29" w14:textId="77777777" w:rsidTr="008D27D9">
        <w:tc>
          <w:tcPr>
            <w:tcW w:w="873" w:type="dxa"/>
          </w:tcPr>
          <w:p w14:paraId="1FA995DC" w14:textId="77777777" w:rsidR="0093488F" w:rsidRPr="00C523C0" w:rsidRDefault="0093488F" w:rsidP="00DA0045">
            <w:pPr>
              <w:spacing w:line="360" w:lineRule="auto"/>
            </w:pPr>
            <w:r w:rsidRPr="00C523C0">
              <w:t>Orton</w:t>
            </w:r>
          </w:p>
        </w:tc>
        <w:tc>
          <w:tcPr>
            <w:tcW w:w="530" w:type="dxa"/>
          </w:tcPr>
          <w:p w14:paraId="47E6CC06" w14:textId="77777777" w:rsidR="0093488F" w:rsidRPr="00C523C0" w:rsidRDefault="0093488F" w:rsidP="00DA0045">
            <w:pPr>
              <w:spacing w:line="360" w:lineRule="auto"/>
            </w:pPr>
            <w:r w:rsidRPr="00C523C0">
              <w:t>H.A.</w:t>
            </w:r>
          </w:p>
        </w:tc>
        <w:tc>
          <w:tcPr>
            <w:tcW w:w="978" w:type="dxa"/>
          </w:tcPr>
          <w:p w14:paraId="7C2DD75F" w14:textId="77777777" w:rsidR="0093488F" w:rsidRPr="00C523C0" w:rsidRDefault="0093488F" w:rsidP="00DA0045">
            <w:pPr>
              <w:spacing w:line="360" w:lineRule="auto"/>
            </w:pPr>
            <w:r w:rsidRPr="00C523C0">
              <w:t>Private</w:t>
            </w:r>
          </w:p>
        </w:tc>
        <w:tc>
          <w:tcPr>
            <w:tcW w:w="1744" w:type="dxa"/>
          </w:tcPr>
          <w:p w14:paraId="05AC4583" w14:textId="77777777" w:rsidR="0093488F" w:rsidRPr="00C523C0" w:rsidRDefault="0093488F" w:rsidP="00DA0045">
            <w:pPr>
              <w:spacing w:line="360" w:lineRule="auto"/>
            </w:pPr>
            <w:r w:rsidRPr="00C523C0">
              <w:t>Mathew Richardson archive</w:t>
            </w:r>
          </w:p>
        </w:tc>
        <w:tc>
          <w:tcPr>
            <w:tcW w:w="945" w:type="dxa"/>
          </w:tcPr>
          <w:p w14:paraId="3CF35894" w14:textId="77777777" w:rsidR="0093488F" w:rsidRPr="00C523C0" w:rsidRDefault="0093488F" w:rsidP="00DA0045">
            <w:pPr>
              <w:spacing w:line="360" w:lineRule="auto"/>
            </w:pPr>
            <w:r w:rsidRPr="00C523C0">
              <w:t>Interview</w:t>
            </w:r>
          </w:p>
        </w:tc>
        <w:tc>
          <w:tcPr>
            <w:tcW w:w="803" w:type="dxa"/>
          </w:tcPr>
          <w:p w14:paraId="5E9A0320" w14:textId="77777777" w:rsidR="0093488F" w:rsidRPr="00C523C0" w:rsidRDefault="0093488F" w:rsidP="00DA0045">
            <w:pPr>
              <w:spacing w:line="360" w:lineRule="auto"/>
            </w:pPr>
            <w:r w:rsidRPr="00C523C0">
              <w:t xml:space="preserve">Army </w:t>
            </w:r>
          </w:p>
        </w:tc>
        <w:tc>
          <w:tcPr>
            <w:tcW w:w="2411" w:type="dxa"/>
          </w:tcPr>
          <w:p w14:paraId="5576C8E7" w14:textId="77777777" w:rsidR="0093488F" w:rsidRPr="00C523C0" w:rsidRDefault="0093488F" w:rsidP="00DA0045">
            <w:pPr>
              <w:spacing w:line="360" w:lineRule="auto"/>
            </w:pPr>
            <w:r w:rsidRPr="00C523C0">
              <w:t>RAMC</w:t>
            </w:r>
          </w:p>
        </w:tc>
        <w:tc>
          <w:tcPr>
            <w:tcW w:w="1559" w:type="dxa"/>
          </w:tcPr>
          <w:p w14:paraId="49061D6F" w14:textId="77777777" w:rsidR="0093488F" w:rsidRPr="00C523C0" w:rsidRDefault="0093488F" w:rsidP="00DA0045">
            <w:pPr>
              <w:spacing w:line="360" w:lineRule="auto"/>
            </w:pPr>
            <w:r w:rsidRPr="00C523C0">
              <w:t>Leicester</w:t>
            </w:r>
          </w:p>
        </w:tc>
      </w:tr>
      <w:tr w:rsidR="00155CC7" w:rsidRPr="00C523C0" w14:paraId="4D715B5E" w14:textId="77777777" w:rsidTr="008D27D9">
        <w:tc>
          <w:tcPr>
            <w:tcW w:w="873" w:type="dxa"/>
          </w:tcPr>
          <w:p w14:paraId="524CE395" w14:textId="77777777" w:rsidR="0093488F" w:rsidRPr="00C523C0" w:rsidRDefault="0093488F" w:rsidP="00DA0045">
            <w:pPr>
              <w:spacing w:line="360" w:lineRule="auto"/>
            </w:pPr>
            <w:r w:rsidRPr="00C523C0">
              <w:t>Read</w:t>
            </w:r>
          </w:p>
        </w:tc>
        <w:tc>
          <w:tcPr>
            <w:tcW w:w="530" w:type="dxa"/>
          </w:tcPr>
          <w:p w14:paraId="6AC3B41A" w14:textId="77777777" w:rsidR="0093488F" w:rsidRPr="00C523C0" w:rsidRDefault="0093488F" w:rsidP="00DA0045">
            <w:pPr>
              <w:spacing w:line="360" w:lineRule="auto"/>
            </w:pPr>
            <w:r w:rsidRPr="00C523C0">
              <w:t>I.L.</w:t>
            </w:r>
          </w:p>
        </w:tc>
        <w:tc>
          <w:tcPr>
            <w:tcW w:w="978" w:type="dxa"/>
          </w:tcPr>
          <w:p w14:paraId="70E135A4" w14:textId="77777777" w:rsidR="0093488F" w:rsidRPr="00C523C0" w:rsidRDefault="0093488F" w:rsidP="00DA0045">
            <w:pPr>
              <w:spacing w:line="360" w:lineRule="auto"/>
            </w:pPr>
            <w:r w:rsidRPr="00C523C0">
              <w:t>Lieutenant</w:t>
            </w:r>
          </w:p>
        </w:tc>
        <w:tc>
          <w:tcPr>
            <w:tcW w:w="1744" w:type="dxa"/>
          </w:tcPr>
          <w:p w14:paraId="0AD3B983" w14:textId="77777777" w:rsidR="0093488F" w:rsidRPr="00C523C0" w:rsidRDefault="0093488F" w:rsidP="00DA0045">
            <w:pPr>
              <w:spacing w:line="360" w:lineRule="auto"/>
            </w:pPr>
            <w:r w:rsidRPr="00C523C0">
              <w:t xml:space="preserve">I.L. Read, </w:t>
            </w:r>
            <w:r w:rsidRPr="00C523C0">
              <w:rPr>
                <w:i/>
              </w:rPr>
              <w:t xml:space="preserve">Of Those we Loved </w:t>
            </w:r>
            <w:r w:rsidRPr="00C523C0">
              <w:t>(Pentland Press, 1994)</w:t>
            </w:r>
          </w:p>
        </w:tc>
        <w:tc>
          <w:tcPr>
            <w:tcW w:w="945" w:type="dxa"/>
          </w:tcPr>
          <w:p w14:paraId="77807D79" w14:textId="77777777" w:rsidR="0093488F" w:rsidRPr="00C523C0" w:rsidRDefault="0093488F" w:rsidP="00DA0045">
            <w:pPr>
              <w:spacing w:line="360" w:lineRule="auto"/>
            </w:pPr>
            <w:r w:rsidRPr="00C523C0">
              <w:t>Memoir</w:t>
            </w:r>
          </w:p>
        </w:tc>
        <w:tc>
          <w:tcPr>
            <w:tcW w:w="803" w:type="dxa"/>
          </w:tcPr>
          <w:p w14:paraId="175A9594" w14:textId="77777777" w:rsidR="0093488F" w:rsidRPr="00C523C0" w:rsidRDefault="0093488F" w:rsidP="00DA0045">
            <w:pPr>
              <w:spacing w:line="360" w:lineRule="auto"/>
            </w:pPr>
            <w:r w:rsidRPr="00C523C0">
              <w:t>Army</w:t>
            </w:r>
          </w:p>
        </w:tc>
        <w:tc>
          <w:tcPr>
            <w:tcW w:w="2411" w:type="dxa"/>
          </w:tcPr>
          <w:p w14:paraId="092903BE" w14:textId="77777777" w:rsidR="0093488F" w:rsidRPr="00C523C0" w:rsidRDefault="0093488F" w:rsidP="00DA0045">
            <w:pPr>
              <w:spacing w:line="360" w:lineRule="auto"/>
            </w:pPr>
            <w:r w:rsidRPr="00C523C0">
              <w:t>Sussex Regiment</w:t>
            </w:r>
          </w:p>
        </w:tc>
        <w:tc>
          <w:tcPr>
            <w:tcW w:w="1559" w:type="dxa"/>
          </w:tcPr>
          <w:p w14:paraId="0581539D" w14:textId="77777777" w:rsidR="0093488F" w:rsidRPr="00C523C0" w:rsidRDefault="0093488F" w:rsidP="00DA0045">
            <w:pPr>
              <w:spacing w:line="360" w:lineRule="auto"/>
            </w:pPr>
            <w:r w:rsidRPr="00C523C0">
              <w:t>Leicester</w:t>
            </w:r>
          </w:p>
        </w:tc>
      </w:tr>
      <w:tr w:rsidR="00155CC7" w:rsidRPr="00C523C0" w14:paraId="51DFFA66" w14:textId="77777777" w:rsidTr="008D27D9">
        <w:tc>
          <w:tcPr>
            <w:tcW w:w="873" w:type="dxa"/>
          </w:tcPr>
          <w:p w14:paraId="10CAFADF" w14:textId="77777777" w:rsidR="0093488F" w:rsidRPr="00C523C0" w:rsidRDefault="0093488F" w:rsidP="00DA0045">
            <w:pPr>
              <w:spacing w:line="360" w:lineRule="auto"/>
            </w:pPr>
            <w:r w:rsidRPr="00C523C0">
              <w:t>Redfern</w:t>
            </w:r>
          </w:p>
        </w:tc>
        <w:tc>
          <w:tcPr>
            <w:tcW w:w="530" w:type="dxa"/>
          </w:tcPr>
          <w:p w14:paraId="5606E8B2" w14:textId="77777777" w:rsidR="0093488F" w:rsidRPr="00C523C0" w:rsidRDefault="0093488F" w:rsidP="00DA0045">
            <w:pPr>
              <w:spacing w:line="360" w:lineRule="auto"/>
            </w:pPr>
            <w:r w:rsidRPr="00C523C0">
              <w:t>T</w:t>
            </w:r>
          </w:p>
        </w:tc>
        <w:tc>
          <w:tcPr>
            <w:tcW w:w="978" w:type="dxa"/>
          </w:tcPr>
          <w:p w14:paraId="6219CA88" w14:textId="77777777" w:rsidR="0093488F" w:rsidRPr="00C523C0" w:rsidRDefault="0093488F" w:rsidP="00DA0045">
            <w:pPr>
              <w:spacing w:line="360" w:lineRule="auto"/>
            </w:pPr>
            <w:r w:rsidRPr="00C523C0">
              <w:t>Private</w:t>
            </w:r>
          </w:p>
        </w:tc>
        <w:tc>
          <w:tcPr>
            <w:tcW w:w="1744" w:type="dxa"/>
          </w:tcPr>
          <w:p w14:paraId="127BA364" w14:textId="77777777" w:rsidR="0093488F" w:rsidRPr="00C523C0" w:rsidRDefault="0093488F" w:rsidP="00DA0045">
            <w:pPr>
              <w:spacing w:line="360" w:lineRule="auto"/>
            </w:pPr>
            <w:r w:rsidRPr="00C523C0">
              <w:rPr>
                <w:shd w:val="clear" w:color="auto" w:fill="FFFFFF"/>
              </w:rPr>
              <w:t>EMOHA, LO/065/016</w:t>
            </w:r>
          </w:p>
        </w:tc>
        <w:tc>
          <w:tcPr>
            <w:tcW w:w="945" w:type="dxa"/>
          </w:tcPr>
          <w:p w14:paraId="2C3800F5" w14:textId="77777777" w:rsidR="0093488F" w:rsidRPr="00C523C0" w:rsidRDefault="0093488F" w:rsidP="00DA0045">
            <w:pPr>
              <w:spacing w:line="360" w:lineRule="auto"/>
            </w:pPr>
            <w:r w:rsidRPr="00C523C0">
              <w:t xml:space="preserve">Interview </w:t>
            </w:r>
          </w:p>
        </w:tc>
        <w:tc>
          <w:tcPr>
            <w:tcW w:w="803" w:type="dxa"/>
          </w:tcPr>
          <w:p w14:paraId="7B89715F" w14:textId="77777777" w:rsidR="0093488F" w:rsidRPr="00C523C0" w:rsidRDefault="0093488F" w:rsidP="00DA0045">
            <w:pPr>
              <w:spacing w:line="360" w:lineRule="auto"/>
            </w:pPr>
            <w:r w:rsidRPr="00C523C0">
              <w:t>Airforce</w:t>
            </w:r>
          </w:p>
        </w:tc>
        <w:tc>
          <w:tcPr>
            <w:tcW w:w="2411" w:type="dxa"/>
          </w:tcPr>
          <w:p w14:paraId="62CF3675" w14:textId="77777777" w:rsidR="0093488F" w:rsidRPr="00C523C0" w:rsidRDefault="0093488F" w:rsidP="00DA0045">
            <w:pPr>
              <w:spacing w:line="360" w:lineRule="auto"/>
            </w:pPr>
            <w:r w:rsidRPr="00C523C0">
              <w:t>N/A</w:t>
            </w:r>
          </w:p>
        </w:tc>
        <w:tc>
          <w:tcPr>
            <w:tcW w:w="1559" w:type="dxa"/>
          </w:tcPr>
          <w:p w14:paraId="4269048A" w14:textId="77777777" w:rsidR="0093488F" w:rsidRPr="00C523C0" w:rsidRDefault="0093488F" w:rsidP="00DA0045">
            <w:pPr>
              <w:spacing w:line="360" w:lineRule="auto"/>
            </w:pPr>
            <w:r w:rsidRPr="00C523C0">
              <w:t>Leicester</w:t>
            </w:r>
          </w:p>
        </w:tc>
      </w:tr>
      <w:tr w:rsidR="00155CC7" w:rsidRPr="00C523C0" w14:paraId="6D1F5E4C" w14:textId="77777777" w:rsidTr="008D27D9">
        <w:tc>
          <w:tcPr>
            <w:tcW w:w="873" w:type="dxa"/>
          </w:tcPr>
          <w:p w14:paraId="1895F3D9" w14:textId="77777777" w:rsidR="0093488F" w:rsidRPr="00C523C0" w:rsidRDefault="0093488F" w:rsidP="00DA0045">
            <w:pPr>
              <w:spacing w:line="360" w:lineRule="auto"/>
            </w:pPr>
            <w:proofErr w:type="spellStart"/>
            <w:r w:rsidRPr="00C523C0">
              <w:t>Sawbr</w:t>
            </w:r>
            <w:r w:rsidRPr="00C523C0">
              <w:lastRenderedPageBreak/>
              <w:t>idge</w:t>
            </w:r>
            <w:proofErr w:type="spellEnd"/>
            <w:r w:rsidRPr="00C523C0">
              <w:t xml:space="preserve">, </w:t>
            </w:r>
          </w:p>
        </w:tc>
        <w:tc>
          <w:tcPr>
            <w:tcW w:w="530" w:type="dxa"/>
          </w:tcPr>
          <w:p w14:paraId="4BB888AC" w14:textId="77777777" w:rsidR="0093488F" w:rsidRPr="00C523C0" w:rsidRDefault="0093488F" w:rsidP="00DA0045">
            <w:pPr>
              <w:spacing w:line="360" w:lineRule="auto"/>
            </w:pPr>
            <w:r w:rsidRPr="00C523C0">
              <w:lastRenderedPageBreak/>
              <w:t>A.</w:t>
            </w:r>
          </w:p>
        </w:tc>
        <w:tc>
          <w:tcPr>
            <w:tcW w:w="978" w:type="dxa"/>
          </w:tcPr>
          <w:p w14:paraId="01601B36" w14:textId="77777777" w:rsidR="0093488F" w:rsidRPr="00C523C0" w:rsidRDefault="0093488F" w:rsidP="00DA0045">
            <w:pPr>
              <w:spacing w:line="360" w:lineRule="auto"/>
            </w:pPr>
            <w:r w:rsidRPr="00C523C0">
              <w:t>Private</w:t>
            </w:r>
          </w:p>
        </w:tc>
        <w:tc>
          <w:tcPr>
            <w:tcW w:w="1744" w:type="dxa"/>
          </w:tcPr>
          <w:p w14:paraId="5F00893C" w14:textId="77777777" w:rsidR="0093488F" w:rsidRPr="00C523C0" w:rsidRDefault="0093488F" w:rsidP="00DA0045">
            <w:pPr>
              <w:spacing w:line="360" w:lineRule="auto"/>
            </w:pPr>
            <w:r w:rsidRPr="00C523C0">
              <w:t xml:space="preserve">EMOHA, 65, </w:t>
            </w:r>
            <w:r w:rsidRPr="00C523C0">
              <w:lastRenderedPageBreak/>
              <w:t>MA200/066/066</w:t>
            </w:r>
          </w:p>
        </w:tc>
        <w:tc>
          <w:tcPr>
            <w:tcW w:w="945" w:type="dxa"/>
          </w:tcPr>
          <w:p w14:paraId="329D997E" w14:textId="77777777" w:rsidR="0093488F" w:rsidRPr="00C523C0" w:rsidRDefault="0093488F" w:rsidP="00DA0045">
            <w:pPr>
              <w:spacing w:line="360" w:lineRule="auto"/>
            </w:pPr>
          </w:p>
        </w:tc>
        <w:tc>
          <w:tcPr>
            <w:tcW w:w="803" w:type="dxa"/>
          </w:tcPr>
          <w:p w14:paraId="63163BC8" w14:textId="77777777" w:rsidR="0093488F" w:rsidRPr="00C523C0" w:rsidRDefault="0093488F" w:rsidP="00DA0045">
            <w:pPr>
              <w:spacing w:line="360" w:lineRule="auto"/>
            </w:pPr>
            <w:r w:rsidRPr="00C523C0">
              <w:t>Army</w:t>
            </w:r>
          </w:p>
        </w:tc>
        <w:tc>
          <w:tcPr>
            <w:tcW w:w="2411" w:type="dxa"/>
          </w:tcPr>
          <w:p w14:paraId="67004CA8" w14:textId="77777777" w:rsidR="0093488F" w:rsidRPr="00C523C0" w:rsidRDefault="0093488F" w:rsidP="00DA0045">
            <w:pPr>
              <w:spacing w:line="360" w:lineRule="auto"/>
            </w:pPr>
            <w:r w:rsidRPr="00C523C0">
              <w:t>N/A</w:t>
            </w:r>
          </w:p>
        </w:tc>
        <w:tc>
          <w:tcPr>
            <w:tcW w:w="1559" w:type="dxa"/>
          </w:tcPr>
          <w:p w14:paraId="1189C38B" w14:textId="77777777" w:rsidR="0093488F" w:rsidRPr="00C523C0" w:rsidRDefault="0093488F" w:rsidP="00DA0045">
            <w:pPr>
              <w:spacing w:line="360" w:lineRule="auto"/>
            </w:pPr>
            <w:r w:rsidRPr="00C523C0">
              <w:t>Leicester</w:t>
            </w:r>
          </w:p>
        </w:tc>
      </w:tr>
      <w:tr w:rsidR="00155CC7" w:rsidRPr="00C523C0" w14:paraId="00113E95" w14:textId="77777777" w:rsidTr="008D27D9">
        <w:tc>
          <w:tcPr>
            <w:tcW w:w="873" w:type="dxa"/>
          </w:tcPr>
          <w:p w14:paraId="6771694A" w14:textId="77777777" w:rsidR="0093488F" w:rsidRPr="00C523C0" w:rsidRDefault="0093488F" w:rsidP="00DA0045">
            <w:pPr>
              <w:spacing w:line="360" w:lineRule="auto"/>
            </w:pPr>
            <w:r w:rsidRPr="00C523C0">
              <w:lastRenderedPageBreak/>
              <w:t>Shepherd</w:t>
            </w:r>
          </w:p>
        </w:tc>
        <w:tc>
          <w:tcPr>
            <w:tcW w:w="530" w:type="dxa"/>
          </w:tcPr>
          <w:p w14:paraId="04E13A71" w14:textId="77777777" w:rsidR="0093488F" w:rsidRPr="00C523C0" w:rsidRDefault="0093488F" w:rsidP="00DA0045">
            <w:pPr>
              <w:spacing w:line="360" w:lineRule="auto"/>
            </w:pPr>
            <w:r w:rsidRPr="00C523C0">
              <w:t>H.</w:t>
            </w:r>
          </w:p>
        </w:tc>
        <w:tc>
          <w:tcPr>
            <w:tcW w:w="978" w:type="dxa"/>
          </w:tcPr>
          <w:p w14:paraId="4F8BAC82" w14:textId="77777777" w:rsidR="0093488F" w:rsidRPr="00C523C0" w:rsidRDefault="0093488F" w:rsidP="00DA0045">
            <w:pPr>
              <w:spacing w:line="360" w:lineRule="auto"/>
            </w:pPr>
            <w:r w:rsidRPr="00C523C0">
              <w:t>Private</w:t>
            </w:r>
          </w:p>
        </w:tc>
        <w:tc>
          <w:tcPr>
            <w:tcW w:w="1744" w:type="dxa"/>
          </w:tcPr>
          <w:p w14:paraId="3C65DE8E" w14:textId="77777777" w:rsidR="0093488F" w:rsidRPr="00C523C0" w:rsidRDefault="0093488F" w:rsidP="00DA0045">
            <w:pPr>
              <w:spacing w:after="150" w:line="360" w:lineRule="auto"/>
              <w:outlineLvl w:val="0"/>
              <w:rPr>
                <w:kern w:val="36"/>
              </w:rPr>
            </w:pPr>
            <w:r w:rsidRPr="00C523C0">
              <w:rPr>
                <w:kern w:val="36"/>
              </w:rPr>
              <w:t>http://worldwar1veterans.blogspot.co.uk/2009/11/2630111-pte-harold-shephard-5th.html</w:t>
            </w:r>
          </w:p>
          <w:p w14:paraId="2B17B392" w14:textId="77777777" w:rsidR="0093488F" w:rsidRPr="00C523C0" w:rsidRDefault="0093488F" w:rsidP="00DA0045">
            <w:pPr>
              <w:spacing w:line="360" w:lineRule="auto"/>
            </w:pPr>
          </w:p>
        </w:tc>
        <w:tc>
          <w:tcPr>
            <w:tcW w:w="945" w:type="dxa"/>
          </w:tcPr>
          <w:p w14:paraId="4750B48A" w14:textId="77777777" w:rsidR="0093488F" w:rsidRPr="00C523C0" w:rsidRDefault="0093488F" w:rsidP="00DA0045">
            <w:pPr>
              <w:spacing w:line="360" w:lineRule="auto"/>
            </w:pPr>
            <w:r w:rsidRPr="00C523C0">
              <w:t>Interview</w:t>
            </w:r>
          </w:p>
        </w:tc>
        <w:tc>
          <w:tcPr>
            <w:tcW w:w="803" w:type="dxa"/>
          </w:tcPr>
          <w:p w14:paraId="7E2AFD6D" w14:textId="77777777" w:rsidR="0093488F" w:rsidRPr="00C523C0" w:rsidRDefault="0093488F" w:rsidP="00DA0045">
            <w:pPr>
              <w:spacing w:line="360" w:lineRule="auto"/>
            </w:pPr>
            <w:r w:rsidRPr="00C523C0">
              <w:t>Army</w:t>
            </w:r>
          </w:p>
        </w:tc>
        <w:tc>
          <w:tcPr>
            <w:tcW w:w="2411" w:type="dxa"/>
          </w:tcPr>
          <w:p w14:paraId="524942FF" w14:textId="77777777" w:rsidR="0093488F" w:rsidRPr="00C523C0" w:rsidRDefault="0093488F" w:rsidP="00DA0045">
            <w:pPr>
              <w:spacing w:line="360" w:lineRule="auto"/>
            </w:pPr>
            <w:r w:rsidRPr="00C523C0">
              <w:t>Leicestershire Regiment</w:t>
            </w:r>
          </w:p>
        </w:tc>
        <w:tc>
          <w:tcPr>
            <w:tcW w:w="1559" w:type="dxa"/>
          </w:tcPr>
          <w:p w14:paraId="5F9C08FA" w14:textId="77777777" w:rsidR="0093488F" w:rsidRPr="00C523C0" w:rsidRDefault="0093488F" w:rsidP="00DA0045">
            <w:pPr>
              <w:spacing w:line="360" w:lineRule="auto"/>
            </w:pPr>
            <w:r w:rsidRPr="00C523C0">
              <w:t>Loughborough</w:t>
            </w:r>
          </w:p>
        </w:tc>
      </w:tr>
      <w:tr w:rsidR="00155CC7" w:rsidRPr="00C523C0" w14:paraId="140F5D25" w14:textId="77777777" w:rsidTr="008D27D9">
        <w:tc>
          <w:tcPr>
            <w:tcW w:w="873" w:type="dxa"/>
          </w:tcPr>
          <w:p w14:paraId="309A92DA" w14:textId="77777777" w:rsidR="0093488F" w:rsidRPr="00C523C0" w:rsidRDefault="0093488F" w:rsidP="00DA0045">
            <w:pPr>
              <w:spacing w:line="360" w:lineRule="auto"/>
            </w:pPr>
            <w:proofErr w:type="spellStart"/>
            <w:r w:rsidRPr="00C523C0">
              <w:t>Soden</w:t>
            </w:r>
            <w:proofErr w:type="spellEnd"/>
            <w:r w:rsidRPr="00C523C0">
              <w:t xml:space="preserve">, </w:t>
            </w:r>
          </w:p>
        </w:tc>
        <w:tc>
          <w:tcPr>
            <w:tcW w:w="530" w:type="dxa"/>
          </w:tcPr>
          <w:p w14:paraId="35007BEE" w14:textId="77777777" w:rsidR="0093488F" w:rsidRPr="00C523C0" w:rsidRDefault="0093488F" w:rsidP="00DA0045">
            <w:pPr>
              <w:spacing w:line="360" w:lineRule="auto"/>
            </w:pPr>
            <w:r w:rsidRPr="00C523C0">
              <w:t>H.S</w:t>
            </w:r>
          </w:p>
        </w:tc>
        <w:tc>
          <w:tcPr>
            <w:tcW w:w="978" w:type="dxa"/>
          </w:tcPr>
          <w:p w14:paraId="6E9F2C8E" w14:textId="77777777" w:rsidR="0093488F" w:rsidRPr="00C523C0" w:rsidRDefault="0093488F" w:rsidP="00DA0045">
            <w:pPr>
              <w:spacing w:line="360" w:lineRule="auto"/>
            </w:pPr>
            <w:r w:rsidRPr="00C523C0">
              <w:t>Private</w:t>
            </w:r>
          </w:p>
        </w:tc>
        <w:tc>
          <w:tcPr>
            <w:tcW w:w="1744" w:type="dxa"/>
          </w:tcPr>
          <w:p w14:paraId="6B7D2E48" w14:textId="77777777" w:rsidR="0093488F" w:rsidRPr="00C523C0" w:rsidRDefault="0093488F" w:rsidP="00DA0045">
            <w:pPr>
              <w:spacing w:line="360" w:lineRule="auto"/>
            </w:pPr>
            <w:r w:rsidRPr="00C523C0">
              <w:t>LC</w:t>
            </w:r>
          </w:p>
        </w:tc>
        <w:tc>
          <w:tcPr>
            <w:tcW w:w="945" w:type="dxa"/>
          </w:tcPr>
          <w:p w14:paraId="3C65732C" w14:textId="77777777" w:rsidR="0093488F" w:rsidRPr="00C523C0" w:rsidRDefault="0093488F" w:rsidP="00DA0045">
            <w:pPr>
              <w:spacing w:line="360" w:lineRule="auto"/>
            </w:pPr>
            <w:r w:rsidRPr="00C523C0">
              <w:t>Memoir</w:t>
            </w:r>
          </w:p>
        </w:tc>
        <w:tc>
          <w:tcPr>
            <w:tcW w:w="803" w:type="dxa"/>
          </w:tcPr>
          <w:p w14:paraId="1B0031EF" w14:textId="77777777" w:rsidR="0093488F" w:rsidRPr="00C523C0" w:rsidRDefault="0093488F" w:rsidP="00DA0045">
            <w:pPr>
              <w:spacing w:line="360" w:lineRule="auto"/>
            </w:pPr>
            <w:r w:rsidRPr="00C523C0">
              <w:t>Army</w:t>
            </w:r>
          </w:p>
        </w:tc>
        <w:tc>
          <w:tcPr>
            <w:tcW w:w="2411" w:type="dxa"/>
          </w:tcPr>
          <w:p w14:paraId="71885438" w14:textId="77777777" w:rsidR="0093488F" w:rsidRPr="00C523C0" w:rsidRDefault="0093488F" w:rsidP="00DA0045">
            <w:pPr>
              <w:spacing w:line="360" w:lineRule="auto"/>
            </w:pPr>
            <w:r w:rsidRPr="00C523C0">
              <w:t>Leicestershire Regiment</w:t>
            </w:r>
          </w:p>
        </w:tc>
        <w:tc>
          <w:tcPr>
            <w:tcW w:w="1559" w:type="dxa"/>
          </w:tcPr>
          <w:p w14:paraId="1613E39B" w14:textId="77777777" w:rsidR="0093488F" w:rsidRPr="00C523C0" w:rsidRDefault="0093488F" w:rsidP="00DA0045">
            <w:pPr>
              <w:spacing w:line="360" w:lineRule="auto"/>
            </w:pPr>
            <w:r w:rsidRPr="00C523C0">
              <w:t>Leicester</w:t>
            </w:r>
          </w:p>
        </w:tc>
      </w:tr>
      <w:tr w:rsidR="00155CC7" w:rsidRPr="00C523C0" w14:paraId="06EA41B4" w14:textId="77777777" w:rsidTr="008D27D9">
        <w:tc>
          <w:tcPr>
            <w:tcW w:w="873" w:type="dxa"/>
          </w:tcPr>
          <w:p w14:paraId="2C7511E2" w14:textId="77777777" w:rsidR="0093488F" w:rsidRPr="00C523C0" w:rsidRDefault="0093488F" w:rsidP="00DA0045">
            <w:pPr>
              <w:spacing w:line="360" w:lineRule="auto"/>
            </w:pPr>
            <w:r w:rsidRPr="00C523C0">
              <w:t>Souter, Mr.</w:t>
            </w:r>
            <w:r w:rsidRPr="00C523C0">
              <w:br/>
              <w:t>Souter, Mrs.</w:t>
            </w:r>
          </w:p>
        </w:tc>
        <w:tc>
          <w:tcPr>
            <w:tcW w:w="530" w:type="dxa"/>
          </w:tcPr>
          <w:p w14:paraId="223BE2D8" w14:textId="77777777" w:rsidR="0093488F" w:rsidRPr="00C523C0" w:rsidRDefault="0093488F" w:rsidP="00DA0045">
            <w:pPr>
              <w:spacing w:line="360" w:lineRule="auto"/>
            </w:pPr>
          </w:p>
        </w:tc>
        <w:tc>
          <w:tcPr>
            <w:tcW w:w="978" w:type="dxa"/>
          </w:tcPr>
          <w:p w14:paraId="6E7A46D7" w14:textId="77777777" w:rsidR="0093488F" w:rsidRPr="00C523C0" w:rsidRDefault="0093488F" w:rsidP="00DA0045">
            <w:pPr>
              <w:spacing w:line="360" w:lineRule="auto"/>
            </w:pPr>
            <w:r w:rsidRPr="00C523C0">
              <w:t>Private</w:t>
            </w:r>
          </w:p>
        </w:tc>
        <w:tc>
          <w:tcPr>
            <w:tcW w:w="1744" w:type="dxa"/>
          </w:tcPr>
          <w:p w14:paraId="63FCA628" w14:textId="77777777" w:rsidR="0093488F" w:rsidRPr="00C523C0" w:rsidRDefault="0093488F" w:rsidP="00DA0045">
            <w:pPr>
              <w:spacing w:line="360" w:lineRule="auto"/>
            </w:pPr>
            <w:r w:rsidRPr="00C523C0">
              <w:t>EMOHA, LO/110/061/A</w:t>
            </w:r>
          </w:p>
        </w:tc>
        <w:tc>
          <w:tcPr>
            <w:tcW w:w="945" w:type="dxa"/>
          </w:tcPr>
          <w:p w14:paraId="6E7F36B4" w14:textId="77777777" w:rsidR="0093488F" w:rsidRPr="00C523C0" w:rsidRDefault="0093488F" w:rsidP="00DA0045">
            <w:pPr>
              <w:spacing w:line="360" w:lineRule="auto"/>
            </w:pPr>
            <w:r w:rsidRPr="00C523C0">
              <w:t>Interview</w:t>
            </w:r>
          </w:p>
        </w:tc>
        <w:tc>
          <w:tcPr>
            <w:tcW w:w="803" w:type="dxa"/>
          </w:tcPr>
          <w:p w14:paraId="21627FFE" w14:textId="77777777" w:rsidR="0093488F" w:rsidRPr="00C523C0" w:rsidRDefault="0093488F" w:rsidP="00DA0045">
            <w:pPr>
              <w:spacing w:line="360" w:lineRule="auto"/>
            </w:pPr>
            <w:r w:rsidRPr="00C523C0">
              <w:t xml:space="preserve">Army </w:t>
            </w:r>
          </w:p>
        </w:tc>
        <w:tc>
          <w:tcPr>
            <w:tcW w:w="2411" w:type="dxa"/>
          </w:tcPr>
          <w:p w14:paraId="5AD4FCA0" w14:textId="77777777" w:rsidR="0093488F" w:rsidRPr="00C523C0" w:rsidRDefault="0093488F" w:rsidP="00DA0045">
            <w:pPr>
              <w:spacing w:line="360" w:lineRule="auto"/>
            </w:pPr>
            <w:r w:rsidRPr="00C523C0">
              <w:t>Hussars</w:t>
            </w:r>
          </w:p>
        </w:tc>
        <w:tc>
          <w:tcPr>
            <w:tcW w:w="1559" w:type="dxa"/>
          </w:tcPr>
          <w:p w14:paraId="37EC7FA9" w14:textId="77777777" w:rsidR="0093488F" w:rsidRPr="00C523C0" w:rsidRDefault="0093488F" w:rsidP="00DA0045">
            <w:pPr>
              <w:spacing w:line="360" w:lineRule="auto"/>
            </w:pPr>
            <w:r w:rsidRPr="00C523C0">
              <w:t>Leicester</w:t>
            </w:r>
          </w:p>
        </w:tc>
      </w:tr>
      <w:tr w:rsidR="00155CC7" w:rsidRPr="00C523C0" w14:paraId="03D1E4FD" w14:textId="77777777" w:rsidTr="008D27D9">
        <w:tc>
          <w:tcPr>
            <w:tcW w:w="873" w:type="dxa"/>
          </w:tcPr>
          <w:p w14:paraId="63E7388E" w14:textId="77777777" w:rsidR="0093488F" w:rsidRPr="00C523C0" w:rsidRDefault="0093488F" w:rsidP="00DA0045">
            <w:pPr>
              <w:spacing w:line="360" w:lineRule="auto"/>
            </w:pPr>
            <w:proofErr w:type="spellStart"/>
            <w:r w:rsidRPr="00C523C0">
              <w:t>Startin</w:t>
            </w:r>
            <w:proofErr w:type="spellEnd"/>
          </w:p>
        </w:tc>
        <w:tc>
          <w:tcPr>
            <w:tcW w:w="530" w:type="dxa"/>
          </w:tcPr>
          <w:p w14:paraId="38719932" w14:textId="77777777" w:rsidR="0093488F" w:rsidRPr="00C523C0" w:rsidRDefault="0093488F" w:rsidP="00DA0045">
            <w:pPr>
              <w:spacing w:line="360" w:lineRule="auto"/>
            </w:pPr>
            <w:r w:rsidRPr="00C523C0">
              <w:t>H</w:t>
            </w:r>
          </w:p>
        </w:tc>
        <w:tc>
          <w:tcPr>
            <w:tcW w:w="978" w:type="dxa"/>
          </w:tcPr>
          <w:p w14:paraId="790EE56F" w14:textId="77777777" w:rsidR="0093488F" w:rsidRPr="00C523C0" w:rsidRDefault="0093488F" w:rsidP="00DA0045">
            <w:pPr>
              <w:spacing w:line="360" w:lineRule="auto"/>
            </w:pPr>
            <w:r w:rsidRPr="00C523C0">
              <w:t>Private</w:t>
            </w:r>
          </w:p>
        </w:tc>
        <w:tc>
          <w:tcPr>
            <w:tcW w:w="1744" w:type="dxa"/>
          </w:tcPr>
          <w:p w14:paraId="4B84BE19" w14:textId="77777777" w:rsidR="0093488F" w:rsidRPr="00C523C0" w:rsidRDefault="0093488F" w:rsidP="00DA0045">
            <w:pPr>
              <w:spacing w:line="360" w:lineRule="auto"/>
            </w:pPr>
            <w:r w:rsidRPr="00C523C0">
              <w:t>IWMSA, 16453</w:t>
            </w:r>
          </w:p>
        </w:tc>
        <w:tc>
          <w:tcPr>
            <w:tcW w:w="945" w:type="dxa"/>
          </w:tcPr>
          <w:p w14:paraId="3E7D98C7" w14:textId="77777777" w:rsidR="0093488F" w:rsidRPr="00C523C0" w:rsidRDefault="0093488F" w:rsidP="00DA0045">
            <w:pPr>
              <w:spacing w:line="360" w:lineRule="auto"/>
            </w:pPr>
            <w:r w:rsidRPr="00C523C0">
              <w:t>Interview</w:t>
            </w:r>
          </w:p>
        </w:tc>
        <w:tc>
          <w:tcPr>
            <w:tcW w:w="803" w:type="dxa"/>
          </w:tcPr>
          <w:p w14:paraId="735AE002" w14:textId="77777777" w:rsidR="0093488F" w:rsidRPr="00C523C0" w:rsidRDefault="0093488F" w:rsidP="00DA0045">
            <w:pPr>
              <w:spacing w:line="360" w:lineRule="auto"/>
            </w:pPr>
            <w:r w:rsidRPr="00C523C0">
              <w:t>Army</w:t>
            </w:r>
          </w:p>
        </w:tc>
        <w:tc>
          <w:tcPr>
            <w:tcW w:w="2411" w:type="dxa"/>
          </w:tcPr>
          <w:p w14:paraId="0050A524" w14:textId="77777777" w:rsidR="0093488F" w:rsidRPr="00C523C0" w:rsidRDefault="0093488F" w:rsidP="00DA0045">
            <w:pPr>
              <w:spacing w:line="360" w:lineRule="auto"/>
            </w:pPr>
            <w:r w:rsidRPr="00C523C0">
              <w:t>Leicestershire Regiment</w:t>
            </w:r>
          </w:p>
        </w:tc>
        <w:tc>
          <w:tcPr>
            <w:tcW w:w="1559" w:type="dxa"/>
          </w:tcPr>
          <w:p w14:paraId="30DC05A9" w14:textId="77777777" w:rsidR="0093488F" w:rsidRPr="00C523C0" w:rsidRDefault="0093488F" w:rsidP="00DA0045">
            <w:pPr>
              <w:spacing w:line="360" w:lineRule="auto"/>
            </w:pPr>
            <w:r w:rsidRPr="00C523C0">
              <w:t>Leicester</w:t>
            </w:r>
          </w:p>
        </w:tc>
      </w:tr>
      <w:tr w:rsidR="00155CC7" w:rsidRPr="00C523C0" w14:paraId="29988E37" w14:textId="77777777" w:rsidTr="008D27D9">
        <w:tc>
          <w:tcPr>
            <w:tcW w:w="873" w:type="dxa"/>
          </w:tcPr>
          <w:p w14:paraId="264A6F71" w14:textId="77777777" w:rsidR="0093488F" w:rsidRPr="00C523C0" w:rsidRDefault="0093488F" w:rsidP="00DA0045">
            <w:pPr>
              <w:spacing w:line="360" w:lineRule="auto"/>
            </w:pPr>
            <w:r w:rsidRPr="00C523C0">
              <w:t>Thorpe</w:t>
            </w:r>
          </w:p>
        </w:tc>
        <w:tc>
          <w:tcPr>
            <w:tcW w:w="530" w:type="dxa"/>
          </w:tcPr>
          <w:p w14:paraId="10A1F801" w14:textId="77777777" w:rsidR="0093488F" w:rsidRPr="00C523C0" w:rsidRDefault="0093488F" w:rsidP="00DA0045">
            <w:pPr>
              <w:spacing w:line="360" w:lineRule="auto"/>
            </w:pPr>
            <w:r w:rsidRPr="00C523C0">
              <w:t>G</w:t>
            </w:r>
          </w:p>
        </w:tc>
        <w:tc>
          <w:tcPr>
            <w:tcW w:w="978" w:type="dxa"/>
          </w:tcPr>
          <w:p w14:paraId="30B3E973" w14:textId="77777777" w:rsidR="0093488F" w:rsidRPr="00C523C0" w:rsidRDefault="0093488F" w:rsidP="00DA0045">
            <w:pPr>
              <w:spacing w:line="360" w:lineRule="auto"/>
            </w:pPr>
            <w:r w:rsidRPr="00C523C0">
              <w:t>Lance Corporal</w:t>
            </w:r>
          </w:p>
        </w:tc>
        <w:tc>
          <w:tcPr>
            <w:tcW w:w="1744" w:type="dxa"/>
          </w:tcPr>
          <w:p w14:paraId="010FA544" w14:textId="77777777" w:rsidR="0093488F" w:rsidRPr="00C523C0" w:rsidRDefault="0093488F" w:rsidP="00DA0045">
            <w:pPr>
              <w:spacing w:line="360" w:lineRule="auto"/>
            </w:pPr>
            <w:r w:rsidRPr="00C523C0">
              <w:t>Mathew Richardson archive</w:t>
            </w:r>
          </w:p>
        </w:tc>
        <w:tc>
          <w:tcPr>
            <w:tcW w:w="945" w:type="dxa"/>
          </w:tcPr>
          <w:p w14:paraId="5043D5ED" w14:textId="77777777" w:rsidR="0093488F" w:rsidRPr="00C523C0" w:rsidRDefault="0093488F" w:rsidP="00DA0045">
            <w:pPr>
              <w:spacing w:line="360" w:lineRule="auto"/>
            </w:pPr>
            <w:r w:rsidRPr="00C523C0">
              <w:t>Interview</w:t>
            </w:r>
          </w:p>
        </w:tc>
        <w:tc>
          <w:tcPr>
            <w:tcW w:w="803" w:type="dxa"/>
          </w:tcPr>
          <w:p w14:paraId="5572D617" w14:textId="77777777" w:rsidR="0093488F" w:rsidRPr="00C523C0" w:rsidRDefault="0093488F" w:rsidP="00DA0045">
            <w:pPr>
              <w:spacing w:line="360" w:lineRule="auto"/>
            </w:pPr>
            <w:r w:rsidRPr="00C523C0">
              <w:t>Army</w:t>
            </w:r>
          </w:p>
        </w:tc>
        <w:tc>
          <w:tcPr>
            <w:tcW w:w="2411" w:type="dxa"/>
          </w:tcPr>
          <w:p w14:paraId="318C125D" w14:textId="77777777" w:rsidR="0093488F" w:rsidRPr="00C523C0" w:rsidRDefault="0093488F" w:rsidP="00DA0045">
            <w:pPr>
              <w:spacing w:line="360" w:lineRule="auto"/>
            </w:pPr>
            <w:r w:rsidRPr="00C523C0">
              <w:t>Durham Light Infantry</w:t>
            </w:r>
          </w:p>
        </w:tc>
        <w:tc>
          <w:tcPr>
            <w:tcW w:w="1559" w:type="dxa"/>
          </w:tcPr>
          <w:p w14:paraId="65A943BD" w14:textId="77777777" w:rsidR="0093488F" w:rsidRPr="00C523C0" w:rsidRDefault="0093488F" w:rsidP="00DA0045">
            <w:pPr>
              <w:spacing w:line="360" w:lineRule="auto"/>
            </w:pPr>
            <w:r w:rsidRPr="00C523C0">
              <w:t>Leicester</w:t>
            </w:r>
          </w:p>
        </w:tc>
      </w:tr>
      <w:tr w:rsidR="00155CC7" w:rsidRPr="00C523C0" w14:paraId="59F1C229" w14:textId="77777777" w:rsidTr="008D27D9">
        <w:tc>
          <w:tcPr>
            <w:tcW w:w="873" w:type="dxa"/>
          </w:tcPr>
          <w:p w14:paraId="5C94A4AD" w14:textId="77777777" w:rsidR="0093488F" w:rsidRPr="00C523C0" w:rsidRDefault="0093488F" w:rsidP="00DA0045">
            <w:pPr>
              <w:spacing w:line="360" w:lineRule="auto"/>
            </w:pPr>
            <w:r w:rsidRPr="00C523C0">
              <w:t>Tuffs</w:t>
            </w:r>
          </w:p>
        </w:tc>
        <w:tc>
          <w:tcPr>
            <w:tcW w:w="530" w:type="dxa"/>
          </w:tcPr>
          <w:p w14:paraId="4D7E72BD" w14:textId="77777777" w:rsidR="0093488F" w:rsidRPr="00C523C0" w:rsidRDefault="0093488F" w:rsidP="00DA0045">
            <w:pPr>
              <w:spacing w:line="360" w:lineRule="auto"/>
            </w:pPr>
            <w:r w:rsidRPr="00C523C0">
              <w:t>F.</w:t>
            </w:r>
          </w:p>
        </w:tc>
        <w:tc>
          <w:tcPr>
            <w:tcW w:w="978" w:type="dxa"/>
          </w:tcPr>
          <w:p w14:paraId="07049A19" w14:textId="77777777" w:rsidR="0093488F" w:rsidRPr="00C523C0" w:rsidRDefault="0093488F" w:rsidP="00DA0045">
            <w:pPr>
              <w:spacing w:line="360" w:lineRule="auto"/>
            </w:pPr>
            <w:r w:rsidRPr="00C523C0">
              <w:t>Private</w:t>
            </w:r>
          </w:p>
        </w:tc>
        <w:tc>
          <w:tcPr>
            <w:tcW w:w="1744" w:type="dxa"/>
          </w:tcPr>
          <w:p w14:paraId="569877F7" w14:textId="77777777" w:rsidR="0093488F" w:rsidRPr="00C523C0" w:rsidRDefault="0093488F" w:rsidP="00DA0045">
            <w:pPr>
              <w:spacing w:line="360" w:lineRule="auto"/>
            </w:pPr>
            <w:r w:rsidRPr="00C523C0">
              <w:t>Private collection</w:t>
            </w:r>
          </w:p>
        </w:tc>
        <w:tc>
          <w:tcPr>
            <w:tcW w:w="945" w:type="dxa"/>
          </w:tcPr>
          <w:p w14:paraId="323F1220" w14:textId="77777777" w:rsidR="0093488F" w:rsidRPr="00C523C0" w:rsidRDefault="0093488F" w:rsidP="00DA0045">
            <w:pPr>
              <w:spacing w:line="360" w:lineRule="auto"/>
            </w:pPr>
            <w:r w:rsidRPr="00C523C0">
              <w:t>Memoir</w:t>
            </w:r>
          </w:p>
        </w:tc>
        <w:tc>
          <w:tcPr>
            <w:tcW w:w="803" w:type="dxa"/>
          </w:tcPr>
          <w:p w14:paraId="38A735D5" w14:textId="77777777" w:rsidR="0093488F" w:rsidRPr="00C523C0" w:rsidRDefault="0093488F" w:rsidP="00DA0045">
            <w:pPr>
              <w:spacing w:line="360" w:lineRule="auto"/>
            </w:pPr>
            <w:r w:rsidRPr="00C523C0">
              <w:t>Army</w:t>
            </w:r>
          </w:p>
        </w:tc>
        <w:tc>
          <w:tcPr>
            <w:tcW w:w="2411" w:type="dxa"/>
          </w:tcPr>
          <w:p w14:paraId="01C90EEA" w14:textId="77777777" w:rsidR="0093488F" w:rsidRPr="00C523C0" w:rsidRDefault="0093488F" w:rsidP="00DA0045">
            <w:pPr>
              <w:spacing w:line="360" w:lineRule="auto"/>
            </w:pPr>
            <w:r w:rsidRPr="00C523C0">
              <w:t>Machine Gun Corps</w:t>
            </w:r>
          </w:p>
        </w:tc>
        <w:tc>
          <w:tcPr>
            <w:tcW w:w="1559" w:type="dxa"/>
          </w:tcPr>
          <w:p w14:paraId="194DD504" w14:textId="77777777" w:rsidR="0093488F" w:rsidRPr="00C523C0" w:rsidRDefault="0093488F" w:rsidP="00DA0045">
            <w:pPr>
              <w:spacing w:line="360" w:lineRule="auto"/>
            </w:pPr>
            <w:r w:rsidRPr="00C523C0">
              <w:t>Market Harborough</w:t>
            </w:r>
          </w:p>
        </w:tc>
      </w:tr>
      <w:tr w:rsidR="00155CC7" w:rsidRPr="00C523C0" w14:paraId="0B5BAE0E" w14:textId="77777777" w:rsidTr="008D27D9">
        <w:tc>
          <w:tcPr>
            <w:tcW w:w="873" w:type="dxa"/>
          </w:tcPr>
          <w:p w14:paraId="2AB28938" w14:textId="77777777" w:rsidR="0093488F" w:rsidRPr="00C523C0" w:rsidRDefault="0093488F" w:rsidP="00DA0045">
            <w:pPr>
              <w:spacing w:line="360" w:lineRule="auto"/>
            </w:pPr>
            <w:r w:rsidRPr="00C523C0">
              <w:t>Walton</w:t>
            </w:r>
          </w:p>
        </w:tc>
        <w:tc>
          <w:tcPr>
            <w:tcW w:w="530" w:type="dxa"/>
          </w:tcPr>
          <w:p w14:paraId="1E46F985" w14:textId="77777777" w:rsidR="0093488F" w:rsidRPr="00C523C0" w:rsidRDefault="0093488F" w:rsidP="00DA0045">
            <w:pPr>
              <w:spacing w:line="360" w:lineRule="auto"/>
            </w:pPr>
            <w:r w:rsidRPr="00C523C0">
              <w:t>R.V.</w:t>
            </w:r>
          </w:p>
        </w:tc>
        <w:tc>
          <w:tcPr>
            <w:tcW w:w="978" w:type="dxa"/>
          </w:tcPr>
          <w:p w14:paraId="23DF246E" w14:textId="77777777" w:rsidR="0093488F" w:rsidRPr="00C523C0" w:rsidRDefault="0093488F" w:rsidP="00DA0045">
            <w:pPr>
              <w:spacing w:line="360" w:lineRule="auto"/>
            </w:pPr>
            <w:r w:rsidRPr="00C523C0">
              <w:t>Private</w:t>
            </w:r>
          </w:p>
        </w:tc>
        <w:tc>
          <w:tcPr>
            <w:tcW w:w="1744" w:type="dxa"/>
          </w:tcPr>
          <w:p w14:paraId="428563E1" w14:textId="77777777" w:rsidR="0093488F" w:rsidRPr="00C523C0" w:rsidRDefault="0093488F" w:rsidP="00DA0045">
            <w:pPr>
              <w:spacing w:line="360" w:lineRule="auto"/>
            </w:pPr>
            <w:r w:rsidRPr="00C523C0">
              <w:t>EMOHA, LO/070/021</w:t>
            </w:r>
          </w:p>
        </w:tc>
        <w:tc>
          <w:tcPr>
            <w:tcW w:w="945" w:type="dxa"/>
          </w:tcPr>
          <w:p w14:paraId="1255995D" w14:textId="77777777" w:rsidR="0093488F" w:rsidRPr="00C523C0" w:rsidRDefault="0093488F" w:rsidP="00DA0045">
            <w:pPr>
              <w:spacing w:line="360" w:lineRule="auto"/>
            </w:pPr>
            <w:r w:rsidRPr="00C523C0">
              <w:t>Interview</w:t>
            </w:r>
          </w:p>
        </w:tc>
        <w:tc>
          <w:tcPr>
            <w:tcW w:w="803" w:type="dxa"/>
          </w:tcPr>
          <w:p w14:paraId="78E94A77" w14:textId="77777777" w:rsidR="0093488F" w:rsidRPr="00C523C0" w:rsidRDefault="0093488F" w:rsidP="00DA0045">
            <w:pPr>
              <w:spacing w:line="360" w:lineRule="auto"/>
            </w:pPr>
            <w:r w:rsidRPr="00C523C0">
              <w:t>Army</w:t>
            </w:r>
          </w:p>
        </w:tc>
        <w:tc>
          <w:tcPr>
            <w:tcW w:w="2411" w:type="dxa"/>
          </w:tcPr>
          <w:p w14:paraId="28DAB496" w14:textId="77777777" w:rsidR="0093488F" w:rsidRPr="00C523C0" w:rsidRDefault="0093488F" w:rsidP="00DA0045">
            <w:pPr>
              <w:spacing w:line="360" w:lineRule="auto"/>
            </w:pPr>
            <w:r w:rsidRPr="00C523C0">
              <w:t>N/A</w:t>
            </w:r>
          </w:p>
        </w:tc>
        <w:tc>
          <w:tcPr>
            <w:tcW w:w="1559" w:type="dxa"/>
          </w:tcPr>
          <w:p w14:paraId="694EB3FC" w14:textId="77777777" w:rsidR="0093488F" w:rsidRPr="00C523C0" w:rsidRDefault="0093488F" w:rsidP="00DA0045">
            <w:pPr>
              <w:spacing w:line="360" w:lineRule="auto"/>
            </w:pPr>
            <w:r w:rsidRPr="00C523C0">
              <w:t>Leicester</w:t>
            </w:r>
          </w:p>
        </w:tc>
      </w:tr>
      <w:tr w:rsidR="00155CC7" w:rsidRPr="00C523C0" w14:paraId="1ABB6A59" w14:textId="77777777" w:rsidTr="008D27D9">
        <w:tc>
          <w:tcPr>
            <w:tcW w:w="873" w:type="dxa"/>
          </w:tcPr>
          <w:p w14:paraId="57310AF4" w14:textId="77777777" w:rsidR="0093488F" w:rsidRPr="00C523C0" w:rsidRDefault="0093488F" w:rsidP="00DA0045">
            <w:pPr>
              <w:spacing w:line="360" w:lineRule="auto"/>
            </w:pPr>
            <w:r w:rsidRPr="00C523C0">
              <w:t>Weston</w:t>
            </w:r>
          </w:p>
        </w:tc>
        <w:tc>
          <w:tcPr>
            <w:tcW w:w="530" w:type="dxa"/>
          </w:tcPr>
          <w:p w14:paraId="0F7E1181" w14:textId="77777777" w:rsidR="0093488F" w:rsidRPr="00C523C0" w:rsidRDefault="0093488F" w:rsidP="00DA0045">
            <w:pPr>
              <w:spacing w:line="360" w:lineRule="auto"/>
            </w:pPr>
            <w:r w:rsidRPr="00C523C0">
              <w:t>G.A.</w:t>
            </w:r>
          </w:p>
        </w:tc>
        <w:tc>
          <w:tcPr>
            <w:tcW w:w="978" w:type="dxa"/>
          </w:tcPr>
          <w:p w14:paraId="727233B0" w14:textId="77777777" w:rsidR="0093488F" w:rsidRPr="00C523C0" w:rsidRDefault="0093488F" w:rsidP="00DA0045">
            <w:pPr>
              <w:spacing w:line="360" w:lineRule="auto"/>
            </w:pPr>
            <w:r w:rsidRPr="00C523C0">
              <w:t>Lance Corporal</w:t>
            </w:r>
          </w:p>
        </w:tc>
        <w:tc>
          <w:tcPr>
            <w:tcW w:w="1744" w:type="dxa"/>
          </w:tcPr>
          <w:p w14:paraId="2235DF20" w14:textId="77777777" w:rsidR="0093488F" w:rsidRPr="00C523C0" w:rsidRDefault="0093488F" w:rsidP="00DA0045">
            <w:pPr>
              <w:spacing w:line="360" w:lineRule="auto"/>
            </w:pPr>
            <w:r w:rsidRPr="00C523C0">
              <w:t>LC</w:t>
            </w:r>
          </w:p>
        </w:tc>
        <w:tc>
          <w:tcPr>
            <w:tcW w:w="945" w:type="dxa"/>
          </w:tcPr>
          <w:p w14:paraId="07BD8F97" w14:textId="77777777" w:rsidR="0093488F" w:rsidRPr="00C523C0" w:rsidRDefault="0093488F" w:rsidP="00DA0045">
            <w:pPr>
              <w:spacing w:line="360" w:lineRule="auto"/>
            </w:pPr>
            <w:r w:rsidRPr="00C523C0">
              <w:t>Diary, letters</w:t>
            </w:r>
          </w:p>
        </w:tc>
        <w:tc>
          <w:tcPr>
            <w:tcW w:w="803" w:type="dxa"/>
          </w:tcPr>
          <w:p w14:paraId="0E3A59D8" w14:textId="77777777" w:rsidR="0093488F" w:rsidRPr="00C523C0" w:rsidRDefault="0093488F" w:rsidP="00DA0045">
            <w:pPr>
              <w:spacing w:line="360" w:lineRule="auto"/>
            </w:pPr>
            <w:r w:rsidRPr="00C523C0">
              <w:t>Army</w:t>
            </w:r>
          </w:p>
        </w:tc>
        <w:tc>
          <w:tcPr>
            <w:tcW w:w="2411" w:type="dxa"/>
          </w:tcPr>
          <w:p w14:paraId="6F95599B" w14:textId="77777777" w:rsidR="0093488F" w:rsidRPr="00C523C0" w:rsidRDefault="0093488F" w:rsidP="00DA0045">
            <w:pPr>
              <w:spacing w:line="360" w:lineRule="auto"/>
            </w:pPr>
            <w:r w:rsidRPr="00C523C0">
              <w:t>Leicestershire Regiment</w:t>
            </w:r>
          </w:p>
        </w:tc>
        <w:tc>
          <w:tcPr>
            <w:tcW w:w="1559" w:type="dxa"/>
          </w:tcPr>
          <w:p w14:paraId="4F9B7A9B" w14:textId="77777777" w:rsidR="0093488F" w:rsidRPr="00C523C0" w:rsidRDefault="0093488F" w:rsidP="00DA0045">
            <w:pPr>
              <w:spacing w:line="360" w:lineRule="auto"/>
            </w:pPr>
            <w:proofErr w:type="spellStart"/>
            <w:r w:rsidRPr="00C523C0">
              <w:t>Blackfordby</w:t>
            </w:r>
            <w:proofErr w:type="spellEnd"/>
          </w:p>
        </w:tc>
      </w:tr>
      <w:tr w:rsidR="00155CC7" w:rsidRPr="00C523C0" w14:paraId="551D5739" w14:textId="77777777" w:rsidTr="008D27D9">
        <w:tc>
          <w:tcPr>
            <w:tcW w:w="873" w:type="dxa"/>
          </w:tcPr>
          <w:p w14:paraId="22EB8A3D" w14:textId="77777777" w:rsidR="0093488F" w:rsidRPr="00C523C0" w:rsidRDefault="0093488F" w:rsidP="00DA0045">
            <w:pPr>
              <w:spacing w:line="360" w:lineRule="auto"/>
            </w:pPr>
            <w:r w:rsidRPr="00C523C0">
              <w:t>White</w:t>
            </w:r>
          </w:p>
        </w:tc>
        <w:tc>
          <w:tcPr>
            <w:tcW w:w="530" w:type="dxa"/>
          </w:tcPr>
          <w:p w14:paraId="4122F896" w14:textId="77777777" w:rsidR="0093488F" w:rsidRPr="00C523C0" w:rsidRDefault="0093488F" w:rsidP="00DA0045">
            <w:pPr>
              <w:spacing w:line="360" w:lineRule="auto"/>
            </w:pPr>
            <w:r w:rsidRPr="00C523C0">
              <w:t>G.</w:t>
            </w:r>
          </w:p>
        </w:tc>
        <w:tc>
          <w:tcPr>
            <w:tcW w:w="978" w:type="dxa"/>
          </w:tcPr>
          <w:p w14:paraId="75A775B2" w14:textId="77777777" w:rsidR="0093488F" w:rsidRPr="00C523C0" w:rsidRDefault="0093488F" w:rsidP="00DA0045">
            <w:pPr>
              <w:spacing w:line="360" w:lineRule="auto"/>
            </w:pPr>
            <w:r w:rsidRPr="00C523C0">
              <w:t>Private</w:t>
            </w:r>
          </w:p>
        </w:tc>
        <w:tc>
          <w:tcPr>
            <w:tcW w:w="1744" w:type="dxa"/>
          </w:tcPr>
          <w:p w14:paraId="345B1A63" w14:textId="77777777" w:rsidR="0093488F" w:rsidRPr="00C523C0" w:rsidRDefault="0093488F" w:rsidP="00DA0045">
            <w:pPr>
              <w:spacing w:line="360" w:lineRule="auto"/>
            </w:pPr>
            <w:r w:rsidRPr="00C523C0">
              <w:t>Oral recording</w:t>
            </w:r>
          </w:p>
        </w:tc>
        <w:tc>
          <w:tcPr>
            <w:tcW w:w="945" w:type="dxa"/>
          </w:tcPr>
          <w:p w14:paraId="26101106" w14:textId="77777777" w:rsidR="0093488F" w:rsidRPr="00C523C0" w:rsidRDefault="0093488F" w:rsidP="00DA0045">
            <w:pPr>
              <w:spacing w:line="360" w:lineRule="auto"/>
            </w:pPr>
            <w:r w:rsidRPr="00C523C0">
              <w:t>EMOHA, LO/156/107</w:t>
            </w:r>
          </w:p>
        </w:tc>
        <w:tc>
          <w:tcPr>
            <w:tcW w:w="803" w:type="dxa"/>
          </w:tcPr>
          <w:p w14:paraId="5169CA7A" w14:textId="77777777" w:rsidR="0093488F" w:rsidRPr="00C523C0" w:rsidRDefault="0093488F" w:rsidP="00DA0045">
            <w:pPr>
              <w:spacing w:line="360" w:lineRule="auto"/>
            </w:pPr>
            <w:r w:rsidRPr="00C523C0">
              <w:t>Army</w:t>
            </w:r>
          </w:p>
        </w:tc>
        <w:tc>
          <w:tcPr>
            <w:tcW w:w="2411" w:type="dxa"/>
          </w:tcPr>
          <w:p w14:paraId="6289861B" w14:textId="77777777" w:rsidR="0093488F" w:rsidRPr="00C523C0" w:rsidRDefault="0093488F" w:rsidP="00DA0045">
            <w:pPr>
              <w:spacing w:line="360" w:lineRule="auto"/>
            </w:pPr>
            <w:r w:rsidRPr="00C523C0">
              <w:t>N/A</w:t>
            </w:r>
          </w:p>
        </w:tc>
        <w:tc>
          <w:tcPr>
            <w:tcW w:w="1559" w:type="dxa"/>
          </w:tcPr>
          <w:p w14:paraId="50EAA734" w14:textId="77777777" w:rsidR="0093488F" w:rsidRPr="00C523C0" w:rsidRDefault="0093488F" w:rsidP="00DA0045">
            <w:pPr>
              <w:spacing w:line="360" w:lineRule="auto"/>
            </w:pPr>
            <w:r w:rsidRPr="00C523C0">
              <w:t>Leicester</w:t>
            </w:r>
          </w:p>
        </w:tc>
      </w:tr>
      <w:tr w:rsidR="00155CC7" w:rsidRPr="00C523C0" w14:paraId="02EA2A88" w14:textId="77777777" w:rsidTr="008D27D9">
        <w:tc>
          <w:tcPr>
            <w:tcW w:w="873" w:type="dxa"/>
          </w:tcPr>
          <w:p w14:paraId="61A7FDAC" w14:textId="77777777" w:rsidR="0093488F" w:rsidRPr="00C523C0" w:rsidRDefault="0093488F" w:rsidP="00DA0045">
            <w:pPr>
              <w:spacing w:line="360" w:lineRule="auto"/>
            </w:pPr>
            <w:proofErr w:type="spellStart"/>
            <w:r w:rsidRPr="00C523C0">
              <w:t>Wigna</w:t>
            </w:r>
            <w:r w:rsidRPr="00C523C0">
              <w:lastRenderedPageBreak/>
              <w:t>ll</w:t>
            </w:r>
            <w:proofErr w:type="spellEnd"/>
          </w:p>
        </w:tc>
        <w:tc>
          <w:tcPr>
            <w:tcW w:w="530" w:type="dxa"/>
          </w:tcPr>
          <w:p w14:paraId="04BB92C5" w14:textId="77777777" w:rsidR="0093488F" w:rsidRPr="00C523C0" w:rsidRDefault="0093488F" w:rsidP="00DA0045">
            <w:pPr>
              <w:spacing w:line="360" w:lineRule="auto"/>
            </w:pPr>
            <w:r w:rsidRPr="00C523C0">
              <w:lastRenderedPageBreak/>
              <w:t>E.</w:t>
            </w:r>
          </w:p>
        </w:tc>
        <w:tc>
          <w:tcPr>
            <w:tcW w:w="978" w:type="dxa"/>
          </w:tcPr>
          <w:p w14:paraId="2AFA3688" w14:textId="77777777" w:rsidR="0093488F" w:rsidRPr="00C523C0" w:rsidRDefault="0093488F" w:rsidP="00DA0045">
            <w:pPr>
              <w:spacing w:line="360" w:lineRule="auto"/>
            </w:pPr>
            <w:r w:rsidRPr="00C523C0">
              <w:t>QMS</w:t>
            </w:r>
          </w:p>
        </w:tc>
        <w:tc>
          <w:tcPr>
            <w:tcW w:w="1744" w:type="dxa"/>
          </w:tcPr>
          <w:p w14:paraId="5C0AC444" w14:textId="77777777" w:rsidR="0093488F" w:rsidRPr="00C523C0" w:rsidRDefault="0093488F" w:rsidP="00DA0045">
            <w:pPr>
              <w:spacing w:line="360" w:lineRule="auto"/>
            </w:pPr>
            <w:r w:rsidRPr="00C523C0">
              <w:t>IWM, 17683</w:t>
            </w:r>
          </w:p>
        </w:tc>
        <w:tc>
          <w:tcPr>
            <w:tcW w:w="945" w:type="dxa"/>
          </w:tcPr>
          <w:p w14:paraId="24183BC6" w14:textId="77777777" w:rsidR="0093488F" w:rsidRPr="00C523C0" w:rsidRDefault="0093488F" w:rsidP="00DA0045">
            <w:pPr>
              <w:spacing w:line="360" w:lineRule="auto"/>
            </w:pPr>
            <w:r w:rsidRPr="00C523C0">
              <w:t>Diary</w:t>
            </w:r>
          </w:p>
        </w:tc>
        <w:tc>
          <w:tcPr>
            <w:tcW w:w="803" w:type="dxa"/>
          </w:tcPr>
          <w:p w14:paraId="50B9D0F4" w14:textId="77777777" w:rsidR="0093488F" w:rsidRPr="00C523C0" w:rsidRDefault="0093488F" w:rsidP="00DA0045">
            <w:pPr>
              <w:spacing w:line="360" w:lineRule="auto"/>
            </w:pPr>
            <w:r w:rsidRPr="00C523C0">
              <w:t>Army</w:t>
            </w:r>
          </w:p>
        </w:tc>
        <w:tc>
          <w:tcPr>
            <w:tcW w:w="2411" w:type="dxa"/>
          </w:tcPr>
          <w:p w14:paraId="0391F90F" w14:textId="77777777" w:rsidR="0093488F" w:rsidRPr="00C523C0" w:rsidRDefault="0093488F" w:rsidP="00DA0045">
            <w:pPr>
              <w:spacing w:line="360" w:lineRule="auto"/>
            </w:pPr>
            <w:r w:rsidRPr="00C523C0">
              <w:t>RAMC</w:t>
            </w:r>
          </w:p>
        </w:tc>
        <w:tc>
          <w:tcPr>
            <w:tcW w:w="1559" w:type="dxa"/>
          </w:tcPr>
          <w:p w14:paraId="120C74D1" w14:textId="77777777" w:rsidR="0093488F" w:rsidRPr="00C523C0" w:rsidRDefault="0093488F" w:rsidP="00DA0045">
            <w:pPr>
              <w:spacing w:line="360" w:lineRule="auto"/>
            </w:pPr>
            <w:r w:rsidRPr="00C523C0">
              <w:t>Leicester</w:t>
            </w:r>
          </w:p>
        </w:tc>
      </w:tr>
      <w:tr w:rsidR="00155CC7" w:rsidRPr="00C523C0" w14:paraId="22D36D49" w14:textId="77777777" w:rsidTr="008D27D9">
        <w:tc>
          <w:tcPr>
            <w:tcW w:w="873" w:type="dxa"/>
          </w:tcPr>
          <w:p w14:paraId="6C6E4426" w14:textId="77777777" w:rsidR="0093488F" w:rsidRPr="00C523C0" w:rsidRDefault="0093488F" w:rsidP="00DA0045">
            <w:pPr>
              <w:spacing w:line="360" w:lineRule="auto"/>
            </w:pPr>
            <w:r w:rsidRPr="00C523C0">
              <w:lastRenderedPageBreak/>
              <w:t>Willis</w:t>
            </w:r>
          </w:p>
        </w:tc>
        <w:tc>
          <w:tcPr>
            <w:tcW w:w="530" w:type="dxa"/>
          </w:tcPr>
          <w:p w14:paraId="5D394E1B" w14:textId="77777777" w:rsidR="0093488F" w:rsidRPr="00C523C0" w:rsidRDefault="0093488F" w:rsidP="00DA0045">
            <w:pPr>
              <w:spacing w:line="360" w:lineRule="auto"/>
            </w:pPr>
            <w:r w:rsidRPr="00C523C0">
              <w:t>A</w:t>
            </w:r>
          </w:p>
        </w:tc>
        <w:tc>
          <w:tcPr>
            <w:tcW w:w="978" w:type="dxa"/>
          </w:tcPr>
          <w:p w14:paraId="7A764CBA" w14:textId="77777777" w:rsidR="0093488F" w:rsidRPr="00C523C0" w:rsidRDefault="0093488F" w:rsidP="00DA0045">
            <w:pPr>
              <w:spacing w:line="360" w:lineRule="auto"/>
            </w:pPr>
            <w:r w:rsidRPr="00C523C0">
              <w:t>Private</w:t>
            </w:r>
          </w:p>
        </w:tc>
        <w:tc>
          <w:tcPr>
            <w:tcW w:w="1744" w:type="dxa"/>
          </w:tcPr>
          <w:p w14:paraId="276A837E" w14:textId="77777777" w:rsidR="0093488F" w:rsidRPr="00C523C0" w:rsidRDefault="0093488F" w:rsidP="00DA0045">
            <w:pPr>
              <w:spacing w:line="360" w:lineRule="auto"/>
            </w:pPr>
            <w:r w:rsidRPr="00C523C0">
              <w:t>Mathew Richardson archive</w:t>
            </w:r>
          </w:p>
        </w:tc>
        <w:tc>
          <w:tcPr>
            <w:tcW w:w="945" w:type="dxa"/>
          </w:tcPr>
          <w:p w14:paraId="3C433F6E" w14:textId="77777777" w:rsidR="0093488F" w:rsidRPr="00C523C0" w:rsidRDefault="0093488F" w:rsidP="00DA0045">
            <w:pPr>
              <w:spacing w:line="360" w:lineRule="auto"/>
            </w:pPr>
            <w:r w:rsidRPr="00C523C0">
              <w:t>interview</w:t>
            </w:r>
          </w:p>
        </w:tc>
        <w:tc>
          <w:tcPr>
            <w:tcW w:w="803" w:type="dxa"/>
          </w:tcPr>
          <w:p w14:paraId="7AE543D0" w14:textId="77777777" w:rsidR="0093488F" w:rsidRPr="00C523C0" w:rsidRDefault="0093488F" w:rsidP="00DA0045">
            <w:pPr>
              <w:spacing w:line="360" w:lineRule="auto"/>
            </w:pPr>
            <w:r w:rsidRPr="00C523C0">
              <w:t>Airforce</w:t>
            </w:r>
          </w:p>
        </w:tc>
        <w:tc>
          <w:tcPr>
            <w:tcW w:w="2411" w:type="dxa"/>
          </w:tcPr>
          <w:p w14:paraId="48676F22" w14:textId="77777777" w:rsidR="0093488F" w:rsidRPr="00C523C0" w:rsidRDefault="0093488F" w:rsidP="00DA0045">
            <w:pPr>
              <w:spacing w:line="360" w:lineRule="auto"/>
            </w:pPr>
            <w:r w:rsidRPr="00C523C0">
              <w:t>N/A</w:t>
            </w:r>
          </w:p>
        </w:tc>
        <w:tc>
          <w:tcPr>
            <w:tcW w:w="1559" w:type="dxa"/>
          </w:tcPr>
          <w:p w14:paraId="431F4CD5" w14:textId="77777777" w:rsidR="0093488F" w:rsidRPr="00C523C0" w:rsidRDefault="0093488F" w:rsidP="00DA0045">
            <w:pPr>
              <w:spacing w:line="360" w:lineRule="auto"/>
            </w:pPr>
            <w:r w:rsidRPr="00C523C0">
              <w:t>Leicester</w:t>
            </w:r>
          </w:p>
        </w:tc>
      </w:tr>
      <w:tr w:rsidR="00155CC7" w:rsidRPr="00C523C0" w14:paraId="4DB1A58F" w14:textId="77777777" w:rsidTr="008D27D9">
        <w:tc>
          <w:tcPr>
            <w:tcW w:w="873" w:type="dxa"/>
          </w:tcPr>
          <w:p w14:paraId="24143E32" w14:textId="77777777" w:rsidR="0093488F" w:rsidRPr="00C523C0" w:rsidRDefault="0093488F" w:rsidP="00DA0045">
            <w:pPr>
              <w:spacing w:line="360" w:lineRule="auto"/>
            </w:pPr>
            <w:r w:rsidRPr="00C523C0">
              <w:t>Wilson, A G</w:t>
            </w:r>
          </w:p>
        </w:tc>
        <w:tc>
          <w:tcPr>
            <w:tcW w:w="530" w:type="dxa"/>
          </w:tcPr>
          <w:p w14:paraId="37A2D23D" w14:textId="77777777" w:rsidR="0093488F" w:rsidRPr="00C523C0" w:rsidRDefault="0093488F" w:rsidP="00DA0045">
            <w:pPr>
              <w:spacing w:line="360" w:lineRule="auto"/>
            </w:pPr>
          </w:p>
        </w:tc>
        <w:tc>
          <w:tcPr>
            <w:tcW w:w="978" w:type="dxa"/>
          </w:tcPr>
          <w:p w14:paraId="7C685256" w14:textId="77777777" w:rsidR="0093488F" w:rsidRPr="00C523C0" w:rsidRDefault="0093488F" w:rsidP="00DA0045">
            <w:pPr>
              <w:spacing w:line="360" w:lineRule="auto"/>
            </w:pPr>
            <w:r w:rsidRPr="00C523C0">
              <w:t>Lieutenant</w:t>
            </w:r>
          </w:p>
        </w:tc>
        <w:tc>
          <w:tcPr>
            <w:tcW w:w="1744" w:type="dxa"/>
          </w:tcPr>
          <w:p w14:paraId="492BA7D3" w14:textId="77777777" w:rsidR="0093488F" w:rsidRPr="00C523C0" w:rsidRDefault="0093488F" w:rsidP="00DA0045">
            <w:pPr>
              <w:spacing w:line="360" w:lineRule="auto"/>
            </w:pPr>
            <w:r w:rsidRPr="00C523C0">
              <w:t>LC</w:t>
            </w:r>
          </w:p>
        </w:tc>
        <w:tc>
          <w:tcPr>
            <w:tcW w:w="945" w:type="dxa"/>
          </w:tcPr>
          <w:p w14:paraId="2AD229C9" w14:textId="77777777" w:rsidR="0093488F" w:rsidRPr="00C523C0" w:rsidRDefault="0093488F" w:rsidP="00DA0045">
            <w:pPr>
              <w:spacing w:line="360" w:lineRule="auto"/>
            </w:pPr>
            <w:r w:rsidRPr="00C523C0">
              <w:t>Diaries</w:t>
            </w:r>
          </w:p>
        </w:tc>
        <w:tc>
          <w:tcPr>
            <w:tcW w:w="803" w:type="dxa"/>
          </w:tcPr>
          <w:p w14:paraId="5B99DF95" w14:textId="77777777" w:rsidR="0093488F" w:rsidRPr="00C523C0" w:rsidRDefault="0093488F" w:rsidP="00DA0045">
            <w:pPr>
              <w:spacing w:line="360" w:lineRule="auto"/>
            </w:pPr>
            <w:r w:rsidRPr="00C523C0">
              <w:t>Army</w:t>
            </w:r>
          </w:p>
        </w:tc>
        <w:tc>
          <w:tcPr>
            <w:tcW w:w="2411" w:type="dxa"/>
          </w:tcPr>
          <w:p w14:paraId="39232F9F" w14:textId="77777777" w:rsidR="0093488F" w:rsidRPr="00C523C0" w:rsidRDefault="0093488F" w:rsidP="00DA0045">
            <w:pPr>
              <w:spacing w:line="360" w:lineRule="auto"/>
            </w:pPr>
            <w:r w:rsidRPr="00C523C0">
              <w:rPr>
                <w:shd w:val="clear" w:color="auto" w:fill="FFFFFF"/>
              </w:rPr>
              <w:t>West Yorkshire Regiment</w:t>
            </w:r>
          </w:p>
        </w:tc>
        <w:tc>
          <w:tcPr>
            <w:tcW w:w="1559" w:type="dxa"/>
          </w:tcPr>
          <w:p w14:paraId="15E6AE19" w14:textId="77777777" w:rsidR="0093488F" w:rsidRPr="00C523C0" w:rsidRDefault="0093488F" w:rsidP="00DA0045">
            <w:pPr>
              <w:spacing w:line="360" w:lineRule="auto"/>
            </w:pPr>
            <w:r w:rsidRPr="00C523C0">
              <w:t>Leicester</w:t>
            </w:r>
          </w:p>
        </w:tc>
      </w:tr>
      <w:tr w:rsidR="00155CC7" w:rsidRPr="00C523C0" w14:paraId="0B634DB6" w14:textId="77777777" w:rsidTr="008D27D9">
        <w:tc>
          <w:tcPr>
            <w:tcW w:w="873" w:type="dxa"/>
          </w:tcPr>
          <w:p w14:paraId="33294CCC" w14:textId="77777777" w:rsidR="0093488F" w:rsidRPr="00C523C0" w:rsidRDefault="0093488F" w:rsidP="00DA0045">
            <w:pPr>
              <w:spacing w:line="360" w:lineRule="auto"/>
            </w:pPr>
            <w:r w:rsidRPr="00C523C0">
              <w:t xml:space="preserve">Worth, </w:t>
            </w:r>
          </w:p>
          <w:p w14:paraId="5273EC86" w14:textId="77777777" w:rsidR="0093488F" w:rsidRPr="00C523C0" w:rsidRDefault="0093488F" w:rsidP="00DA0045">
            <w:pPr>
              <w:spacing w:line="360" w:lineRule="auto"/>
            </w:pPr>
          </w:p>
        </w:tc>
        <w:tc>
          <w:tcPr>
            <w:tcW w:w="530" w:type="dxa"/>
          </w:tcPr>
          <w:p w14:paraId="4445B648" w14:textId="77777777" w:rsidR="0093488F" w:rsidRPr="00C523C0" w:rsidRDefault="0093488F" w:rsidP="00DA0045">
            <w:pPr>
              <w:spacing w:line="360" w:lineRule="auto"/>
            </w:pPr>
            <w:r w:rsidRPr="00C523C0">
              <w:t>E</w:t>
            </w:r>
          </w:p>
        </w:tc>
        <w:tc>
          <w:tcPr>
            <w:tcW w:w="978" w:type="dxa"/>
          </w:tcPr>
          <w:p w14:paraId="416ECDAF" w14:textId="77777777" w:rsidR="0093488F" w:rsidRPr="00C523C0" w:rsidRDefault="0093488F" w:rsidP="00DA0045">
            <w:pPr>
              <w:spacing w:line="360" w:lineRule="auto"/>
            </w:pPr>
            <w:r w:rsidRPr="00C523C0">
              <w:t>Private</w:t>
            </w:r>
          </w:p>
        </w:tc>
        <w:tc>
          <w:tcPr>
            <w:tcW w:w="1744" w:type="dxa"/>
          </w:tcPr>
          <w:p w14:paraId="52D59122" w14:textId="77777777" w:rsidR="0093488F" w:rsidRPr="00C523C0" w:rsidRDefault="0093488F" w:rsidP="00DA0045">
            <w:pPr>
              <w:spacing w:line="360" w:lineRule="auto"/>
            </w:pPr>
            <w:r w:rsidRPr="00C523C0">
              <w:t>IWMSA, 7033</w:t>
            </w:r>
          </w:p>
        </w:tc>
        <w:tc>
          <w:tcPr>
            <w:tcW w:w="945" w:type="dxa"/>
          </w:tcPr>
          <w:p w14:paraId="662DA808" w14:textId="77777777" w:rsidR="0093488F" w:rsidRPr="00C523C0" w:rsidRDefault="0093488F" w:rsidP="00DA0045">
            <w:pPr>
              <w:spacing w:line="360" w:lineRule="auto"/>
            </w:pPr>
            <w:r w:rsidRPr="00C523C0">
              <w:t>Interview</w:t>
            </w:r>
          </w:p>
        </w:tc>
        <w:tc>
          <w:tcPr>
            <w:tcW w:w="803" w:type="dxa"/>
          </w:tcPr>
          <w:p w14:paraId="00941D37" w14:textId="77777777" w:rsidR="0093488F" w:rsidRPr="00C523C0" w:rsidRDefault="0093488F" w:rsidP="00DA0045">
            <w:pPr>
              <w:spacing w:line="360" w:lineRule="auto"/>
            </w:pPr>
            <w:r w:rsidRPr="00C523C0">
              <w:t>Army</w:t>
            </w:r>
          </w:p>
        </w:tc>
        <w:tc>
          <w:tcPr>
            <w:tcW w:w="2411" w:type="dxa"/>
          </w:tcPr>
          <w:p w14:paraId="4D318672" w14:textId="77777777" w:rsidR="0093488F" w:rsidRPr="00C523C0" w:rsidRDefault="0093488F" w:rsidP="00DA0045">
            <w:pPr>
              <w:spacing w:line="360" w:lineRule="auto"/>
            </w:pPr>
            <w:r w:rsidRPr="00C523C0">
              <w:t>Royal Engineers</w:t>
            </w:r>
          </w:p>
        </w:tc>
        <w:tc>
          <w:tcPr>
            <w:tcW w:w="1559" w:type="dxa"/>
          </w:tcPr>
          <w:p w14:paraId="7FFF977B" w14:textId="77777777" w:rsidR="0093488F" w:rsidRPr="00C523C0" w:rsidRDefault="0093488F" w:rsidP="00DA0045">
            <w:pPr>
              <w:spacing w:line="360" w:lineRule="auto"/>
            </w:pPr>
            <w:r w:rsidRPr="00C523C0">
              <w:t>Leicester</w:t>
            </w:r>
          </w:p>
        </w:tc>
      </w:tr>
      <w:tr w:rsidR="00155CC7" w:rsidRPr="00C523C0" w14:paraId="1F2638AB" w14:textId="77777777" w:rsidTr="008D27D9">
        <w:tc>
          <w:tcPr>
            <w:tcW w:w="873" w:type="dxa"/>
          </w:tcPr>
          <w:p w14:paraId="7BA8F4B0" w14:textId="77777777" w:rsidR="0093488F" w:rsidRPr="00C523C0" w:rsidRDefault="0093488F" w:rsidP="00DA0045">
            <w:pPr>
              <w:spacing w:line="360" w:lineRule="auto"/>
            </w:pPr>
            <w:r w:rsidRPr="00C523C0">
              <w:t>Wortley</w:t>
            </w:r>
          </w:p>
        </w:tc>
        <w:tc>
          <w:tcPr>
            <w:tcW w:w="530" w:type="dxa"/>
          </w:tcPr>
          <w:p w14:paraId="1BBFFF46" w14:textId="77777777" w:rsidR="0093488F" w:rsidRPr="00C523C0" w:rsidRDefault="0093488F" w:rsidP="00DA0045">
            <w:pPr>
              <w:spacing w:line="360" w:lineRule="auto"/>
            </w:pPr>
            <w:r w:rsidRPr="00C523C0">
              <w:t>C.W.</w:t>
            </w:r>
          </w:p>
        </w:tc>
        <w:tc>
          <w:tcPr>
            <w:tcW w:w="978" w:type="dxa"/>
          </w:tcPr>
          <w:p w14:paraId="2FB0D34F" w14:textId="77777777" w:rsidR="0093488F" w:rsidRPr="00C523C0" w:rsidRDefault="0093488F" w:rsidP="00DA0045">
            <w:pPr>
              <w:spacing w:line="360" w:lineRule="auto"/>
            </w:pPr>
            <w:r w:rsidRPr="00C523C0">
              <w:t>Sergeant</w:t>
            </w:r>
          </w:p>
        </w:tc>
        <w:tc>
          <w:tcPr>
            <w:tcW w:w="1744" w:type="dxa"/>
          </w:tcPr>
          <w:p w14:paraId="2DA73DFD" w14:textId="77777777" w:rsidR="0093488F" w:rsidRPr="00C523C0" w:rsidRDefault="00A004B9" w:rsidP="00DA0045">
            <w:pPr>
              <w:shd w:val="clear" w:color="auto" w:fill="FFFFFF"/>
              <w:spacing w:line="360" w:lineRule="auto"/>
              <w:outlineLvl w:val="1"/>
              <w:rPr>
                <w:bCs/>
              </w:rPr>
            </w:pPr>
            <w:hyperlink r:id="rId10" w:history="1">
              <w:r w:rsidR="0093488F" w:rsidRPr="00C523C0">
                <w:rPr>
                  <w:rStyle w:val="Hyperlink"/>
                  <w:bCs/>
                  <w:color w:val="auto"/>
                </w:rPr>
                <w:t>http://worldwar1veterans.blogspot.co.uk/2009/07/240102-lsgt-charles-wilfred-wortley-5th.html</w:t>
              </w:r>
            </w:hyperlink>
            <w:r w:rsidR="0093488F" w:rsidRPr="00C523C0">
              <w:rPr>
                <w:bCs/>
              </w:rPr>
              <w:t xml:space="preserve"> </w:t>
            </w:r>
          </w:p>
        </w:tc>
        <w:tc>
          <w:tcPr>
            <w:tcW w:w="945" w:type="dxa"/>
          </w:tcPr>
          <w:p w14:paraId="0401E6E9" w14:textId="77777777" w:rsidR="0093488F" w:rsidRPr="00C523C0" w:rsidRDefault="0093488F" w:rsidP="00DA0045">
            <w:pPr>
              <w:spacing w:line="360" w:lineRule="auto"/>
            </w:pPr>
            <w:r w:rsidRPr="00C523C0">
              <w:t>Interview</w:t>
            </w:r>
          </w:p>
        </w:tc>
        <w:tc>
          <w:tcPr>
            <w:tcW w:w="803" w:type="dxa"/>
          </w:tcPr>
          <w:p w14:paraId="58041D82" w14:textId="77777777" w:rsidR="0093488F" w:rsidRPr="00C523C0" w:rsidRDefault="0093488F" w:rsidP="00DA0045">
            <w:pPr>
              <w:spacing w:line="360" w:lineRule="auto"/>
            </w:pPr>
            <w:r w:rsidRPr="00C523C0">
              <w:t>Army</w:t>
            </w:r>
          </w:p>
        </w:tc>
        <w:tc>
          <w:tcPr>
            <w:tcW w:w="2411" w:type="dxa"/>
          </w:tcPr>
          <w:p w14:paraId="30ECEC27" w14:textId="77777777" w:rsidR="0093488F" w:rsidRPr="00C523C0" w:rsidRDefault="0093488F" w:rsidP="00DA0045">
            <w:pPr>
              <w:spacing w:line="360" w:lineRule="auto"/>
            </w:pPr>
            <w:r w:rsidRPr="00C523C0">
              <w:t>Leicestershire Regiment</w:t>
            </w:r>
          </w:p>
        </w:tc>
        <w:tc>
          <w:tcPr>
            <w:tcW w:w="1559" w:type="dxa"/>
          </w:tcPr>
          <w:p w14:paraId="0C2C6B8A" w14:textId="77777777" w:rsidR="0093488F" w:rsidRPr="00C523C0" w:rsidRDefault="0093488F" w:rsidP="00DA0045">
            <w:pPr>
              <w:spacing w:line="360" w:lineRule="auto"/>
            </w:pPr>
            <w:r w:rsidRPr="00C523C0">
              <w:t>Loughborough</w:t>
            </w:r>
          </w:p>
        </w:tc>
      </w:tr>
    </w:tbl>
    <w:p w14:paraId="1858C00E" w14:textId="77777777" w:rsidR="0094579F" w:rsidRPr="00C523C0" w:rsidRDefault="0094579F" w:rsidP="00DA0045">
      <w:pPr>
        <w:spacing w:line="360" w:lineRule="auto"/>
      </w:pPr>
    </w:p>
    <w:p w14:paraId="5515908A" w14:textId="3756DE1E" w:rsidR="007231DD" w:rsidRPr="00C523C0" w:rsidRDefault="007231DD" w:rsidP="00DA0045">
      <w:pPr>
        <w:spacing w:line="360" w:lineRule="auto"/>
      </w:pPr>
      <w:r w:rsidRPr="00C523C0">
        <w:t xml:space="preserve">Legend: </w:t>
      </w:r>
    </w:p>
    <w:p w14:paraId="1FCC9AF3" w14:textId="77777777" w:rsidR="0094579F" w:rsidRPr="00C523C0" w:rsidRDefault="0094579F" w:rsidP="00DA0045">
      <w:pPr>
        <w:spacing w:line="360" w:lineRule="auto"/>
      </w:pPr>
      <w:r w:rsidRPr="00C523C0">
        <w:t>EMOHA - East Midlands Oral History Archive</w:t>
      </w:r>
    </w:p>
    <w:p w14:paraId="07612928" w14:textId="77777777" w:rsidR="0094579F" w:rsidRPr="00C523C0" w:rsidRDefault="0094579F" w:rsidP="00DA0045">
      <w:pPr>
        <w:spacing w:line="360" w:lineRule="auto"/>
      </w:pPr>
      <w:r w:rsidRPr="00C523C0">
        <w:t>LC – Liddle Collection, Leeds</w:t>
      </w:r>
    </w:p>
    <w:p w14:paraId="3574A4F2" w14:textId="77777777" w:rsidR="0094579F" w:rsidRPr="00C523C0" w:rsidRDefault="0094579F" w:rsidP="00DA0045">
      <w:pPr>
        <w:spacing w:line="360" w:lineRule="auto"/>
      </w:pPr>
      <w:r w:rsidRPr="00C523C0">
        <w:t>IWM – Imperial War Museum, London</w:t>
      </w:r>
    </w:p>
    <w:p w14:paraId="56E8A158" w14:textId="77777777" w:rsidR="0094579F" w:rsidRPr="00C523C0" w:rsidRDefault="0094579F" w:rsidP="00DA0045">
      <w:pPr>
        <w:spacing w:line="360" w:lineRule="auto"/>
      </w:pPr>
      <w:r w:rsidRPr="00C523C0">
        <w:t>IWMSA – IWM Sound Archive</w:t>
      </w:r>
    </w:p>
    <w:p w14:paraId="3582871C" w14:textId="77777777" w:rsidR="0094579F" w:rsidRPr="00C523C0" w:rsidRDefault="0094579F" w:rsidP="00DA0045">
      <w:pPr>
        <w:spacing w:line="360" w:lineRule="auto"/>
        <w:rPr>
          <w:b/>
        </w:rPr>
      </w:pPr>
    </w:p>
    <w:p w14:paraId="6B86045A" w14:textId="77777777" w:rsidR="0094579F" w:rsidRPr="00C523C0" w:rsidRDefault="0094579F" w:rsidP="00DA0045">
      <w:pPr>
        <w:spacing w:line="360" w:lineRule="auto"/>
        <w:rPr>
          <w:b/>
        </w:rPr>
      </w:pPr>
      <w:r w:rsidRPr="00C523C0">
        <w:rPr>
          <w:b/>
        </w:rPr>
        <w:br w:type="page"/>
      </w:r>
    </w:p>
    <w:p w14:paraId="38D9D688" w14:textId="77777777" w:rsidR="0094579F" w:rsidRPr="00C523C0" w:rsidRDefault="0094579F" w:rsidP="00DA0045">
      <w:pPr>
        <w:spacing w:line="360" w:lineRule="auto"/>
      </w:pPr>
    </w:p>
    <w:p w14:paraId="3A42F7AC" w14:textId="77777777" w:rsidR="008D27D9" w:rsidRPr="00C523C0" w:rsidRDefault="00A541FA" w:rsidP="00DA0045">
      <w:pPr>
        <w:spacing w:line="360" w:lineRule="auto"/>
        <w:rPr>
          <w:b/>
          <w:i/>
        </w:rPr>
      </w:pPr>
      <w:r w:rsidRPr="00C523C0">
        <w:rPr>
          <w:b/>
          <w:i/>
        </w:rPr>
        <w:t>2</w:t>
      </w:r>
      <w:r w:rsidR="0094579F" w:rsidRPr="00C523C0">
        <w:rPr>
          <w:b/>
          <w:i/>
        </w:rPr>
        <w:t>. Rank</w:t>
      </w:r>
    </w:p>
    <w:p w14:paraId="1807E40B" w14:textId="288616B8" w:rsidR="0094579F" w:rsidRPr="00C523C0" w:rsidRDefault="008D27D9" w:rsidP="00DA0045">
      <w:pPr>
        <w:spacing w:line="360" w:lineRule="auto"/>
        <w:rPr>
          <w:i/>
        </w:rPr>
      </w:pPr>
      <w:r w:rsidRPr="00C523C0">
        <w:t>The table below gives the rank for the 40 men in the cohort.</w:t>
      </w:r>
      <w:r w:rsidR="0094579F" w:rsidRPr="00C523C0">
        <w:rPr>
          <w:i/>
        </w:rPr>
        <w:t xml:space="preserve"> </w:t>
      </w:r>
    </w:p>
    <w:tbl>
      <w:tblPr>
        <w:tblStyle w:val="TableGrid"/>
        <w:tblW w:w="0" w:type="auto"/>
        <w:tblLook w:val="04A0" w:firstRow="1" w:lastRow="0" w:firstColumn="1" w:lastColumn="0" w:noHBand="0" w:noVBand="1"/>
      </w:tblPr>
      <w:tblGrid>
        <w:gridCol w:w="4621"/>
        <w:gridCol w:w="4621"/>
      </w:tblGrid>
      <w:tr w:rsidR="00155CC7" w:rsidRPr="00C523C0" w14:paraId="469EA873" w14:textId="77777777" w:rsidTr="00DA37B6">
        <w:tc>
          <w:tcPr>
            <w:tcW w:w="4621" w:type="dxa"/>
          </w:tcPr>
          <w:p w14:paraId="01C43C29" w14:textId="77777777" w:rsidR="0094579F" w:rsidRPr="00C523C0" w:rsidRDefault="0094579F" w:rsidP="00DA0045">
            <w:pPr>
              <w:spacing w:line="360" w:lineRule="auto"/>
              <w:rPr>
                <w:b/>
              </w:rPr>
            </w:pPr>
            <w:r w:rsidRPr="00C523C0">
              <w:rPr>
                <w:b/>
              </w:rPr>
              <w:t>Rank</w:t>
            </w:r>
          </w:p>
        </w:tc>
        <w:tc>
          <w:tcPr>
            <w:tcW w:w="4621" w:type="dxa"/>
          </w:tcPr>
          <w:p w14:paraId="6044B348" w14:textId="77777777" w:rsidR="0094579F" w:rsidRPr="00C523C0" w:rsidRDefault="0094579F" w:rsidP="00DA0045">
            <w:pPr>
              <w:spacing w:line="360" w:lineRule="auto"/>
              <w:rPr>
                <w:b/>
              </w:rPr>
            </w:pPr>
            <w:r w:rsidRPr="00C523C0">
              <w:rPr>
                <w:b/>
              </w:rPr>
              <w:t>Number</w:t>
            </w:r>
          </w:p>
        </w:tc>
      </w:tr>
      <w:tr w:rsidR="00155CC7" w:rsidRPr="00C523C0" w14:paraId="5F59201E" w14:textId="77777777" w:rsidTr="00DA37B6">
        <w:tc>
          <w:tcPr>
            <w:tcW w:w="4621" w:type="dxa"/>
          </w:tcPr>
          <w:p w14:paraId="4FB125B5" w14:textId="77777777" w:rsidR="0094579F" w:rsidRPr="00C523C0" w:rsidRDefault="0094579F" w:rsidP="00DA0045">
            <w:pPr>
              <w:spacing w:line="360" w:lineRule="auto"/>
            </w:pPr>
            <w:r w:rsidRPr="00C523C0">
              <w:t>Officer</w:t>
            </w:r>
          </w:p>
        </w:tc>
        <w:tc>
          <w:tcPr>
            <w:tcW w:w="4621" w:type="dxa"/>
          </w:tcPr>
          <w:p w14:paraId="5A007A1A" w14:textId="77777777" w:rsidR="0094579F" w:rsidRPr="00C523C0" w:rsidRDefault="0094579F" w:rsidP="00DA0045">
            <w:pPr>
              <w:spacing w:line="360" w:lineRule="auto"/>
            </w:pPr>
            <w:r w:rsidRPr="00C523C0">
              <w:t>4</w:t>
            </w:r>
          </w:p>
        </w:tc>
      </w:tr>
      <w:tr w:rsidR="00155CC7" w:rsidRPr="00C523C0" w14:paraId="009CA241" w14:textId="77777777" w:rsidTr="00DA37B6">
        <w:tc>
          <w:tcPr>
            <w:tcW w:w="4621" w:type="dxa"/>
          </w:tcPr>
          <w:p w14:paraId="79321595" w14:textId="77777777" w:rsidR="0094579F" w:rsidRPr="00C523C0" w:rsidRDefault="0094579F" w:rsidP="00DA0045">
            <w:pPr>
              <w:spacing w:line="360" w:lineRule="auto"/>
            </w:pPr>
            <w:r w:rsidRPr="00C523C0">
              <w:t>NCO</w:t>
            </w:r>
          </w:p>
        </w:tc>
        <w:tc>
          <w:tcPr>
            <w:tcW w:w="4621" w:type="dxa"/>
          </w:tcPr>
          <w:p w14:paraId="1172EA8B" w14:textId="77777777" w:rsidR="0094579F" w:rsidRPr="00C523C0" w:rsidRDefault="0094579F" w:rsidP="00DA0045">
            <w:pPr>
              <w:spacing w:line="360" w:lineRule="auto"/>
            </w:pPr>
            <w:r w:rsidRPr="00C523C0">
              <w:t>12</w:t>
            </w:r>
          </w:p>
        </w:tc>
      </w:tr>
      <w:tr w:rsidR="00155CC7" w:rsidRPr="00C523C0" w14:paraId="35D702AA" w14:textId="77777777" w:rsidTr="00DA37B6">
        <w:tc>
          <w:tcPr>
            <w:tcW w:w="4621" w:type="dxa"/>
          </w:tcPr>
          <w:p w14:paraId="14093D3B" w14:textId="77777777" w:rsidR="0094579F" w:rsidRPr="00C523C0" w:rsidRDefault="0094579F" w:rsidP="00DA0045">
            <w:pPr>
              <w:spacing w:line="360" w:lineRule="auto"/>
            </w:pPr>
            <w:r w:rsidRPr="00C523C0">
              <w:t>Other ranks</w:t>
            </w:r>
          </w:p>
        </w:tc>
        <w:tc>
          <w:tcPr>
            <w:tcW w:w="4621" w:type="dxa"/>
          </w:tcPr>
          <w:p w14:paraId="417EBAF4" w14:textId="77777777" w:rsidR="0094579F" w:rsidRPr="00C523C0" w:rsidRDefault="0094579F" w:rsidP="00DA0045">
            <w:pPr>
              <w:spacing w:line="360" w:lineRule="auto"/>
            </w:pPr>
            <w:r w:rsidRPr="00C523C0">
              <w:t>24</w:t>
            </w:r>
          </w:p>
        </w:tc>
      </w:tr>
      <w:tr w:rsidR="0094579F" w:rsidRPr="00C523C0" w14:paraId="4EF5E5C9" w14:textId="77777777" w:rsidTr="00DA37B6">
        <w:tc>
          <w:tcPr>
            <w:tcW w:w="4621" w:type="dxa"/>
          </w:tcPr>
          <w:p w14:paraId="148DF1A7" w14:textId="77777777" w:rsidR="0094579F" w:rsidRPr="00C523C0" w:rsidRDefault="0094579F" w:rsidP="00DA0045">
            <w:pPr>
              <w:spacing w:line="360" w:lineRule="auto"/>
            </w:pPr>
            <w:r w:rsidRPr="00C523C0">
              <w:t>Total</w:t>
            </w:r>
          </w:p>
        </w:tc>
        <w:tc>
          <w:tcPr>
            <w:tcW w:w="4621" w:type="dxa"/>
          </w:tcPr>
          <w:p w14:paraId="247C487F" w14:textId="77777777" w:rsidR="0094579F" w:rsidRPr="00C523C0" w:rsidRDefault="0094579F" w:rsidP="00DA0045">
            <w:pPr>
              <w:spacing w:line="360" w:lineRule="auto"/>
            </w:pPr>
            <w:r w:rsidRPr="00C523C0">
              <w:t>40</w:t>
            </w:r>
          </w:p>
        </w:tc>
      </w:tr>
    </w:tbl>
    <w:p w14:paraId="4A7D2BF5" w14:textId="77777777" w:rsidR="0094579F" w:rsidRPr="00C523C0" w:rsidRDefault="0094579F" w:rsidP="00DA0045">
      <w:pPr>
        <w:spacing w:line="360" w:lineRule="auto"/>
      </w:pPr>
    </w:p>
    <w:p w14:paraId="3F0C2AF9" w14:textId="77777777" w:rsidR="0094579F" w:rsidRPr="00C523C0" w:rsidRDefault="0094579F" w:rsidP="00DA0045">
      <w:pPr>
        <w:spacing w:line="360" w:lineRule="auto"/>
      </w:pPr>
    </w:p>
    <w:p w14:paraId="50D96B8C" w14:textId="3660D85E" w:rsidR="0094579F" w:rsidRPr="00C523C0" w:rsidRDefault="00A541FA" w:rsidP="00DA0045">
      <w:pPr>
        <w:spacing w:line="360" w:lineRule="auto"/>
        <w:rPr>
          <w:b/>
          <w:i/>
        </w:rPr>
      </w:pPr>
      <w:r w:rsidRPr="00C523C0">
        <w:rPr>
          <w:b/>
          <w:i/>
        </w:rPr>
        <w:t>3</w:t>
      </w:r>
      <w:r w:rsidR="0094579F" w:rsidRPr="00C523C0">
        <w:rPr>
          <w:b/>
          <w:i/>
        </w:rPr>
        <w:t>. Service</w:t>
      </w:r>
    </w:p>
    <w:p w14:paraId="7874E141" w14:textId="5913791A" w:rsidR="008D27D9" w:rsidRPr="00C523C0" w:rsidRDefault="008D27D9" w:rsidP="00DA0045">
      <w:pPr>
        <w:spacing w:line="360" w:lineRule="auto"/>
        <w:rPr>
          <w:i/>
        </w:rPr>
      </w:pPr>
      <w:r w:rsidRPr="00C523C0">
        <w:t>The table below gives branch and unit for military service of the 40 men in the cohort.</w:t>
      </w:r>
      <w:r w:rsidRPr="00C523C0">
        <w:rPr>
          <w:i/>
        </w:rPr>
        <w:t xml:space="preserve"> </w:t>
      </w:r>
    </w:p>
    <w:p w14:paraId="3A8AC358" w14:textId="77777777" w:rsidR="008D27D9" w:rsidRPr="00C523C0" w:rsidRDefault="008D27D9" w:rsidP="00DA0045">
      <w:pPr>
        <w:spacing w:line="360" w:lineRule="auto"/>
        <w:rPr>
          <w:b/>
          <w:i/>
        </w:rPr>
      </w:pPr>
    </w:p>
    <w:tbl>
      <w:tblPr>
        <w:tblStyle w:val="TableGrid"/>
        <w:tblW w:w="0" w:type="auto"/>
        <w:tblLook w:val="04A0" w:firstRow="1" w:lastRow="0" w:firstColumn="1" w:lastColumn="0" w:noHBand="0" w:noVBand="1"/>
      </w:tblPr>
      <w:tblGrid>
        <w:gridCol w:w="1848"/>
        <w:gridCol w:w="1848"/>
        <w:gridCol w:w="2843"/>
        <w:gridCol w:w="1849"/>
      </w:tblGrid>
      <w:tr w:rsidR="00155CC7" w:rsidRPr="00C523C0" w14:paraId="75D66A5F" w14:textId="77777777" w:rsidTr="00DA37B6">
        <w:tc>
          <w:tcPr>
            <w:tcW w:w="1848" w:type="dxa"/>
          </w:tcPr>
          <w:p w14:paraId="3FFFB293" w14:textId="77777777" w:rsidR="0094579F" w:rsidRPr="00C523C0" w:rsidRDefault="0094579F" w:rsidP="00DA0045">
            <w:pPr>
              <w:spacing w:line="360" w:lineRule="auto"/>
              <w:rPr>
                <w:b/>
              </w:rPr>
            </w:pPr>
            <w:r w:rsidRPr="00C523C0">
              <w:rPr>
                <w:b/>
              </w:rPr>
              <w:t>Branch</w:t>
            </w:r>
          </w:p>
        </w:tc>
        <w:tc>
          <w:tcPr>
            <w:tcW w:w="1848" w:type="dxa"/>
          </w:tcPr>
          <w:p w14:paraId="4F728DA3" w14:textId="77777777" w:rsidR="0094579F" w:rsidRPr="00C523C0" w:rsidRDefault="0094579F" w:rsidP="00DA0045">
            <w:pPr>
              <w:spacing w:line="360" w:lineRule="auto"/>
              <w:rPr>
                <w:b/>
              </w:rPr>
            </w:pPr>
            <w:r w:rsidRPr="00C523C0">
              <w:rPr>
                <w:b/>
              </w:rPr>
              <w:t>Number</w:t>
            </w:r>
          </w:p>
        </w:tc>
        <w:tc>
          <w:tcPr>
            <w:tcW w:w="2843" w:type="dxa"/>
          </w:tcPr>
          <w:p w14:paraId="78B0970E" w14:textId="77777777" w:rsidR="0094579F" w:rsidRPr="00C523C0" w:rsidRDefault="0094579F" w:rsidP="00DA0045">
            <w:pPr>
              <w:spacing w:line="360" w:lineRule="auto"/>
              <w:rPr>
                <w:b/>
              </w:rPr>
            </w:pPr>
            <w:r w:rsidRPr="00C523C0">
              <w:rPr>
                <w:b/>
              </w:rPr>
              <w:t>Unit</w:t>
            </w:r>
          </w:p>
        </w:tc>
        <w:tc>
          <w:tcPr>
            <w:tcW w:w="1849" w:type="dxa"/>
          </w:tcPr>
          <w:p w14:paraId="299FE30E" w14:textId="77777777" w:rsidR="0094579F" w:rsidRPr="00C523C0" w:rsidRDefault="0094579F" w:rsidP="00DA0045">
            <w:pPr>
              <w:spacing w:line="360" w:lineRule="auto"/>
              <w:rPr>
                <w:b/>
              </w:rPr>
            </w:pPr>
            <w:r w:rsidRPr="00C523C0">
              <w:rPr>
                <w:b/>
              </w:rPr>
              <w:t>Number</w:t>
            </w:r>
          </w:p>
        </w:tc>
      </w:tr>
      <w:tr w:rsidR="00155CC7" w:rsidRPr="00C523C0" w14:paraId="4921A2DA" w14:textId="77777777" w:rsidTr="00DA37B6">
        <w:tc>
          <w:tcPr>
            <w:tcW w:w="1848" w:type="dxa"/>
          </w:tcPr>
          <w:p w14:paraId="3DBBB9FE" w14:textId="77777777" w:rsidR="0094579F" w:rsidRPr="00C523C0" w:rsidRDefault="0094579F" w:rsidP="00DA0045">
            <w:pPr>
              <w:spacing w:line="360" w:lineRule="auto"/>
            </w:pPr>
            <w:r w:rsidRPr="00C523C0">
              <w:t>Navy</w:t>
            </w:r>
          </w:p>
        </w:tc>
        <w:tc>
          <w:tcPr>
            <w:tcW w:w="1848" w:type="dxa"/>
          </w:tcPr>
          <w:p w14:paraId="65DB2C4C" w14:textId="77777777" w:rsidR="0094579F" w:rsidRPr="00C523C0" w:rsidRDefault="0094579F" w:rsidP="00DA0045">
            <w:pPr>
              <w:spacing w:line="360" w:lineRule="auto"/>
            </w:pPr>
            <w:r w:rsidRPr="00C523C0">
              <w:t>1</w:t>
            </w:r>
          </w:p>
        </w:tc>
        <w:tc>
          <w:tcPr>
            <w:tcW w:w="2843" w:type="dxa"/>
          </w:tcPr>
          <w:p w14:paraId="243F5673" w14:textId="77777777" w:rsidR="0094579F" w:rsidRPr="00C523C0" w:rsidRDefault="0094579F" w:rsidP="00DA0045">
            <w:pPr>
              <w:spacing w:line="360" w:lineRule="auto"/>
            </w:pPr>
            <w:r w:rsidRPr="00C523C0">
              <w:t>HMS Tiger</w:t>
            </w:r>
          </w:p>
        </w:tc>
        <w:tc>
          <w:tcPr>
            <w:tcW w:w="1849" w:type="dxa"/>
          </w:tcPr>
          <w:p w14:paraId="2CE43067" w14:textId="77777777" w:rsidR="0094579F" w:rsidRPr="00C523C0" w:rsidRDefault="0094579F" w:rsidP="00DA0045">
            <w:pPr>
              <w:spacing w:line="360" w:lineRule="auto"/>
            </w:pPr>
            <w:r w:rsidRPr="00C523C0">
              <w:t>1</w:t>
            </w:r>
          </w:p>
        </w:tc>
      </w:tr>
      <w:tr w:rsidR="00155CC7" w:rsidRPr="00C523C0" w14:paraId="730CCA14" w14:textId="77777777" w:rsidTr="00DA37B6">
        <w:tc>
          <w:tcPr>
            <w:tcW w:w="1848" w:type="dxa"/>
          </w:tcPr>
          <w:p w14:paraId="2A717152" w14:textId="77777777" w:rsidR="0094579F" w:rsidRPr="00C523C0" w:rsidRDefault="0094579F" w:rsidP="00DA0045">
            <w:pPr>
              <w:spacing w:line="360" w:lineRule="auto"/>
            </w:pPr>
            <w:r w:rsidRPr="00C523C0">
              <w:t>Airforce (RAF)</w:t>
            </w:r>
          </w:p>
        </w:tc>
        <w:tc>
          <w:tcPr>
            <w:tcW w:w="1848" w:type="dxa"/>
          </w:tcPr>
          <w:p w14:paraId="5D150E62" w14:textId="77777777" w:rsidR="0094579F" w:rsidRPr="00C523C0" w:rsidRDefault="0094579F" w:rsidP="00DA0045">
            <w:pPr>
              <w:spacing w:line="360" w:lineRule="auto"/>
            </w:pPr>
            <w:r w:rsidRPr="00C523C0">
              <w:t>4</w:t>
            </w:r>
          </w:p>
        </w:tc>
        <w:tc>
          <w:tcPr>
            <w:tcW w:w="2843" w:type="dxa"/>
          </w:tcPr>
          <w:p w14:paraId="0BD5BD44" w14:textId="77777777" w:rsidR="0094579F" w:rsidRPr="00C523C0" w:rsidRDefault="0094579F" w:rsidP="00DA0045">
            <w:pPr>
              <w:spacing w:line="360" w:lineRule="auto"/>
            </w:pPr>
            <w:r w:rsidRPr="00C523C0">
              <w:t>n/a</w:t>
            </w:r>
          </w:p>
        </w:tc>
        <w:tc>
          <w:tcPr>
            <w:tcW w:w="1849" w:type="dxa"/>
          </w:tcPr>
          <w:p w14:paraId="21CA9041" w14:textId="77777777" w:rsidR="0094579F" w:rsidRPr="00C523C0" w:rsidRDefault="0094579F" w:rsidP="00DA0045">
            <w:pPr>
              <w:spacing w:line="360" w:lineRule="auto"/>
            </w:pPr>
            <w:r w:rsidRPr="00C523C0">
              <w:t>4</w:t>
            </w:r>
          </w:p>
        </w:tc>
      </w:tr>
      <w:tr w:rsidR="00155CC7" w:rsidRPr="00C523C0" w14:paraId="4921987A" w14:textId="77777777" w:rsidTr="00DA37B6">
        <w:tc>
          <w:tcPr>
            <w:tcW w:w="1848" w:type="dxa"/>
          </w:tcPr>
          <w:p w14:paraId="4CB15182" w14:textId="77777777" w:rsidR="0094579F" w:rsidRPr="00C523C0" w:rsidRDefault="0094579F" w:rsidP="00DA0045">
            <w:pPr>
              <w:spacing w:line="360" w:lineRule="auto"/>
            </w:pPr>
            <w:r w:rsidRPr="00C523C0">
              <w:t>Army</w:t>
            </w:r>
          </w:p>
        </w:tc>
        <w:tc>
          <w:tcPr>
            <w:tcW w:w="1848" w:type="dxa"/>
          </w:tcPr>
          <w:p w14:paraId="4990C5F6" w14:textId="77777777" w:rsidR="0094579F" w:rsidRPr="00C523C0" w:rsidRDefault="0094579F" w:rsidP="00DA0045">
            <w:pPr>
              <w:spacing w:line="360" w:lineRule="auto"/>
            </w:pPr>
            <w:r w:rsidRPr="00C523C0">
              <w:t>35</w:t>
            </w:r>
          </w:p>
        </w:tc>
        <w:tc>
          <w:tcPr>
            <w:tcW w:w="2843" w:type="dxa"/>
          </w:tcPr>
          <w:p w14:paraId="5207511F" w14:textId="77777777" w:rsidR="0094579F" w:rsidRPr="00C523C0" w:rsidRDefault="0094579F" w:rsidP="00DA0045">
            <w:pPr>
              <w:spacing w:line="360" w:lineRule="auto"/>
            </w:pPr>
            <w:r w:rsidRPr="00C523C0">
              <w:t>Army supply office</w:t>
            </w:r>
          </w:p>
        </w:tc>
        <w:tc>
          <w:tcPr>
            <w:tcW w:w="1849" w:type="dxa"/>
          </w:tcPr>
          <w:p w14:paraId="7DBFFB88" w14:textId="77777777" w:rsidR="0094579F" w:rsidRPr="00C523C0" w:rsidRDefault="0094579F" w:rsidP="00DA0045">
            <w:pPr>
              <w:spacing w:line="360" w:lineRule="auto"/>
            </w:pPr>
            <w:r w:rsidRPr="00C523C0">
              <w:t>1</w:t>
            </w:r>
          </w:p>
        </w:tc>
      </w:tr>
      <w:tr w:rsidR="00155CC7" w:rsidRPr="00C523C0" w14:paraId="4F9AD69A" w14:textId="77777777" w:rsidTr="00DA37B6">
        <w:tc>
          <w:tcPr>
            <w:tcW w:w="1848" w:type="dxa"/>
          </w:tcPr>
          <w:p w14:paraId="28E354C4" w14:textId="77777777" w:rsidR="0094579F" w:rsidRPr="00C523C0" w:rsidRDefault="0094579F" w:rsidP="00DA0045">
            <w:pPr>
              <w:spacing w:line="360" w:lineRule="auto"/>
            </w:pPr>
          </w:p>
        </w:tc>
        <w:tc>
          <w:tcPr>
            <w:tcW w:w="1848" w:type="dxa"/>
          </w:tcPr>
          <w:p w14:paraId="3437B1E1" w14:textId="77777777" w:rsidR="0094579F" w:rsidRPr="00C523C0" w:rsidRDefault="0094579F" w:rsidP="00DA0045">
            <w:pPr>
              <w:spacing w:line="360" w:lineRule="auto"/>
            </w:pPr>
          </w:p>
        </w:tc>
        <w:tc>
          <w:tcPr>
            <w:tcW w:w="2843" w:type="dxa"/>
          </w:tcPr>
          <w:p w14:paraId="57AFD3F0" w14:textId="77777777" w:rsidR="0094579F" w:rsidRPr="00C523C0" w:rsidRDefault="0094579F" w:rsidP="00DA0045">
            <w:pPr>
              <w:spacing w:line="360" w:lineRule="auto"/>
            </w:pPr>
            <w:r w:rsidRPr="00C523C0">
              <w:t>Artillery</w:t>
            </w:r>
          </w:p>
        </w:tc>
        <w:tc>
          <w:tcPr>
            <w:tcW w:w="1849" w:type="dxa"/>
          </w:tcPr>
          <w:p w14:paraId="0F6277CE" w14:textId="77777777" w:rsidR="0094579F" w:rsidRPr="00C523C0" w:rsidRDefault="0094579F" w:rsidP="00DA0045">
            <w:pPr>
              <w:spacing w:line="360" w:lineRule="auto"/>
            </w:pPr>
            <w:r w:rsidRPr="00C523C0">
              <w:t>1</w:t>
            </w:r>
          </w:p>
        </w:tc>
      </w:tr>
      <w:tr w:rsidR="00155CC7" w:rsidRPr="00C523C0" w14:paraId="2FCDA8C4" w14:textId="77777777" w:rsidTr="00DA37B6">
        <w:tc>
          <w:tcPr>
            <w:tcW w:w="1848" w:type="dxa"/>
          </w:tcPr>
          <w:p w14:paraId="0227B7B4" w14:textId="77777777" w:rsidR="0094579F" w:rsidRPr="00C523C0" w:rsidRDefault="0094579F" w:rsidP="00DA0045">
            <w:pPr>
              <w:spacing w:line="360" w:lineRule="auto"/>
            </w:pPr>
          </w:p>
        </w:tc>
        <w:tc>
          <w:tcPr>
            <w:tcW w:w="1848" w:type="dxa"/>
          </w:tcPr>
          <w:p w14:paraId="48BF1B21" w14:textId="77777777" w:rsidR="0094579F" w:rsidRPr="00C523C0" w:rsidRDefault="0094579F" w:rsidP="00DA0045">
            <w:pPr>
              <w:spacing w:line="360" w:lineRule="auto"/>
            </w:pPr>
          </w:p>
        </w:tc>
        <w:tc>
          <w:tcPr>
            <w:tcW w:w="2843" w:type="dxa"/>
          </w:tcPr>
          <w:p w14:paraId="6680974E" w14:textId="77777777" w:rsidR="0094579F" w:rsidRPr="00C523C0" w:rsidRDefault="0094579F" w:rsidP="00DA0045">
            <w:pPr>
              <w:spacing w:line="360" w:lineRule="auto"/>
            </w:pPr>
            <w:r w:rsidRPr="00C523C0">
              <w:t>Durham Light Infantry</w:t>
            </w:r>
          </w:p>
        </w:tc>
        <w:tc>
          <w:tcPr>
            <w:tcW w:w="1849" w:type="dxa"/>
          </w:tcPr>
          <w:p w14:paraId="6E3985C4" w14:textId="77777777" w:rsidR="0094579F" w:rsidRPr="00C523C0" w:rsidRDefault="0094579F" w:rsidP="00DA0045">
            <w:pPr>
              <w:spacing w:line="360" w:lineRule="auto"/>
            </w:pPr>
            <w:r w:rsidRPr="00C523C0">
              <w:t>1</w:t>
            </w:r>
          </w:p>
        </w:tc>
      </w:tr>
      <w:tr w:rsidR="00155CC7" w:rsidRPr="00C523C0" w14:paraId="28E9B412" w14:textId="77777777" w:rsidTr="00DA37B6">
        <w:tc>
          <w:tcPr>
            <w:tcW w:w="1848" w:type="dxa"/>
          </w:tcPr>
          <w:p w14:paraId="7FD024B7" w14:textId="77777777" w:rsidR="0094579F" w:rsidRPr="00C523C0" w:rsidRDefault="0094579F" w:rsidP="00DA0045">
            <w:pPr>
              <w:spacing w:line="360" w:lineRule="auto"/>
            </w:pPr>
          </w:p>
        </w:tc>
        <w:tc>
          <w:tcPr>
            <w:tcW w:w="1848" w:type="dxa"/>
          </w:tcPr>
          <w:p w14:paraId="6F1D858D" w14:textId="77777777" w:rsidR="0094579F" w:rsidRPr="00C523C0" w:rsidRDefault="0094579F" w:rsidP="00DA0045">
            <w:pPr>
              <w:spacing w:line="360" w:lineRule="auto"/>
            </w:pPr>
          </w:p>
        </w:tc>
        <w:tc>
          <w:tcPr>
            <w:tcW w:w="2843" w:type="dxa"/>
          </w:tcPr>
          <w:p w14:paraId="5A9962D7" w14:textId="77777777" w:rsidR="0094579F" w:rsidRPr="00C523C0" w:rsidRDefault="0094579F" w:rsidP="00DA0045">
            <w:pPr>
              <w:spacing w:line="360" w:lineRule="auto"/>
            </w:pPr>
            <w:r w:rsidRPr="00C523C0">
              <w:t>Hussars</w:t>
            </w:r>
          </w:p>
        </w:tc>
        <w:tc>
          <w:tcPr>
            <w:tcW w:w="1849" w:type="dxa"/>
          </w:tcPr>
          <w:p w14:paraId="4971AC3E" w14:textId="77777777" w:rsidR="0094579F" w:rsidRPr="00C523C0" w:rsidRDefault="0094579F" w:rsidP="00DA0045">
            <w:pPr>
              <w:spacing w:line="360" w:lineRule="auto"/>
            </w:pPr>
            <w:r w:rsidRPr="00C523C0">
              <w:t>1</w:t>
            </w:r>
          </w:p>
        </w:tc>
      </w:tr>
      <w:tr w:rsidR="00155CC7" w:rsidRPr="00C523C0" w14:paraId="4CAE737F" w14:textId="77777777" w:rsidTr="00DA37B6">
        <w:tc>
          <w:tcPr>
            <w:tcW w:w="1848" w:type="dxa"/>
          </w:tcPr>
          <w:p w14:paraId="28ADDF72" w14:textId="77777777" w:rsidR="0094579F" w:rsidRPr="00C523C0" w:rsidRDefault="0094579F" w:rsidP="00DA0045">
            <w:pPr>
              <w:spacing w:line="360" w:lineRule="auto"/>
            </w:pPr>
          </w:p>
        </w:tc>
        <w:tc>
          <w:tcPr>
            <w:tcW w:w="1848" w:type="dxa"/>
          </w:tcPr>
          <w:p w14:paraId="3161E824" w14:textId="77777777" w:rsidR="0094579F" w:rsidRPr="00C523C0" w:rsidRDefault="0094579F" w:rsidP="00DA0045">
            <w:pPr>
              <w:spacing w:line="360" w:lineRule="auto"/>
            </w:pPr>
          </w:p>
        </w:tc>
        <w:tc>
          <w:tcPr>
            <w:tcW w:w="2843" w:type="dxa"/>
          </w:tcPr>
          <w:p w14:paraId="14136ABF" w14:textId="77777777" w:rsidR="0094579F" w:rsidRPr="00C523C0" w:rsidRDefault="0094579F" w:rsidP="00DA0045">
            <w:pPr>
              <w:spacing w:line="360" w:lineRule="auto"/>
            </w:pPr>
            <w:r w:rsidRPr="00C523C0">
              <w:t>Leicestershire Regiment</w:t>
            </w:r>
          </w:p>
        </w:tc>
        <w:tc>
          <w:tcPr>
            <w:tcW w:w="1849" w:type="dxa"/>
          </w:tcPr>
          <w:p w14:paraId="47F2E7AB" w14:textId="77777777" w:rsidR="0094579F" w:rsidRPr="00C523C0" w:rsidRDefault="0094579F" w:rsidP="00DA0045">
            <w:pPr>
              <w:spacing w:line="360" w:lineRule="auto"/>
            </w:pPr>
            <w:r w:rsidRPr="00C523C0">
              <w:t>16</w:t>
            </w:r>
          </w:p>
        </w:tc>
      </w:tr>
      <w:tr w:rsidR="00155CC7" w:rsidRPr="00C523C0" w14:paraId="5FAC8856" w14:textId="77777777" w:rsidTr="00DA37B6">
        <w:tc>
          <w:tcPr>
            <w:tcW w:w="1848" w:type="dxa"/>
          </w:tcPr>
          <w:p w14:paraId="5B91A9F3" w14:textId="77777777" w:rsidR="0094579F" w:rsidRPr="00C523C0" w:rsidRDefault="0094579F" w:rsidP="00DA0045">
            <w:pPr>
              <w:spacing w:line="360" w:lineRule="auto"/>
            </w:pPr>
          </w:p>
        </w:tc>
        <w:tc>
          <w:tcPr>
            <w:tcW w:w="1848" w:type="dxa"/>
          </w:tcPr>
          <w:p w14:paraId="7E31AECF" w14:textId="77777777" w:rsidR="0094579F" w:rsidRPr="00C523C0" w:rsidRDefault="0094579F" w:rsidP="00DA0045">
            <w:pPr>
              <w:spacing w:line="360" w:lineRule="auto"/>
            </w:pPr>
          </w:p>
        </w:tc>
        <w:tc>
          <w:tcPr>
            <w:tcW w:w="2843" w:type="dxa"/>
          </w:tcPr>
          <w:p w14:paraId="530C2BBE" w14:textId="77777777" w:rsidR="0094579F" w:rsidRPr="00C523C0" w:rsidRDefault="0094579F" w:rsidP="00DA0045">
            <w:pPr>
              <w:spacing w:line="360" w:lineRule="auto"/>
            </w:pPr>
            <w:r w:rsidRPr="00C523C0">
              <w:t xml:space="preserve">Leicestershire Yeomanry </w:t>
            </w:r>
          </w:p>
        </w:tc>
        <w:tc>
          <w:tcPr>
            <w:tcW w:w="1849" w:type="dxa"/>
          </w:tcPr>
          <w:p w14:paraId="14F6EB46" w14:textId="77777777" w:rsidR="0094579F" w:rsidRPr="00C523C0" w:rsidRDefault="0094579F" w:rsidP="00DA0045">
            <w:pPr>
              <w:spacing w:line="360" w:lineRule="auto"/>
            </w:pPr>
            <w:r w:rsidRPr="00C523C0">
              <w:t>1</w:t>
            </w:r>
          </w:p>
        </w:tc>
      </w:tr>
      <w:tr w:rsidR="00155CC7" w:rsidRPr="00C523C0" w14:paraId="5123293C" w14:textId="77777777" w:rsidTr="00DA37B6">
        <w:tc>
          <w:tcPr>
            <w:tcW w:w="1848" w:type="dxa"/>
          </w:tcPr>
          <w:p w14:paraId="78F73603" w14:textId="77777777" w:rsidR="0094579F" w:rsidRPr="00C523C0" w:rsidRDefault="0094579F" w:rsidP="00DA0045">
            <w:pPr>
              <w:spacing w:line="360" w:lineRule="auto"/>
            </w:pPr>
          </w:p>
        </w:tc>
        <w:tc>
          <w:tcPr>
            <w:tcW w:w="1848" w:type="dxa"/>
          </w:tcPr>
          <w:p w14:paraId="3EE00B13" w14:textId="77777777" w:rsidR="0094579F" w:rsidRPr="00C523C0" w:rsidRDefault="0094579F" w:rsidP="00DA0045">
            <w:pPr>
              <w:spacing w:line="360" w:lineRule="auto"/>
            </w:pPr>
          </w:p>
        </w:tc>
        <w:tc>
          <w:tcPr>
            <w:tcW w:w="2843" w:type="dxa"/>
          </w:tcPr>
          <w:p w14:paraId="3415A6A7" w14:textId="77777777" w:rsidR="0094579F" w:rsidRPr="00C523C0" w:rsidRDefault="0094579F" w:rsidP="00DA0045">
            <w:pPr>
              <w:spacing w:line="360" w:lineRule="auto"/>
            </w:pPr>
            <w:r w:rsidRPr="00C523C0">
              <w:t>London Scottish</w:t>
            </w:r>
          </w:p>
        </w:tc>
        <w:tc>
          <w:tcPr>
            <w:tcW w:w="1849" w:type="dxa"/>
          </w:tcPr>
          <w:p w14:paraId="3DA72AD6" w14:textId="77777777" w:rsidR="0094579F" w:rsidRPr="00C523C0" w:rsidRDefault="0094579F" w:rsidP="00DA0045">
            <w:pPr>
              <w:spacing w:line="360" w:lineRule="auto"/>
            </w:pPr>
            <w:r w:rsidRPr="00C523C0">
              <w:t>1</w:t>
            </w:r>
          </w:p>
        </w:tc>
      </w:tr>
      <w:tr w:rsidR="00155CC7" w:rsidRPr="00C523C0" w14:paraId="39872B1D" w14:textId="77777777" w:rsidTr="00DA37B6">
        <w:tc>
          <w:tcPr>
            <w:tcW w:w="1848" w:type="dxa"/>
          </w:tcPr>
          <w:p w14:paraId="4CF1C64D" w14:textId="77777777" w:rsidR="0094579F" w:rsidRPr="00C523C0" w:rsidRDefault="0094579F" w:rsidP="00DA0045">
            <w:pPr>
              <w:spacing w:line="360" w:lineRule="auto"/>
            </w:pPr>
          </w:p>
        </w:tc>
        <w:tc>
          <w:tcPr>
            <w:tcW w:w="1848" w:type="dxa"/>
          </w:tcPr>
          <w:p w14:paraId="72515A33" w14:textId="77777777" w:rsidR="0094579F" w:rsidRPr="00C523C0" w:rsidRDefault="0094579F" w:rsidP="00DA0045">
            <w:pPr>
              <w:spacing w:line="360" w:lineRule="auto"/>
            </w:pPr>
          </w:p>
        </w:tc>
        <w:tc>
          <w:tcPr>
            <w:tcW w:w="2843" w:type="dxa"/>
          </w:tcPr>
          <w:p w14:paraId="35FE5BC0" w14:textId="77777777" w:rsidR="0094579F" w:rsidRPr="00C523C0" w:rsidRDefault="0094579F" w:rsidP="00DA0045">
            <w:pPr>
              <w:spacing w:line="360" w:lineRule="auto"/>
            </w:pPr>
            <w:r w:rsidRPr="00C523C0">
              <w:t>Machine Gun Corps</w:t>
            </w:r>
          </w:p>
        </w:tc>
        <w:tc>
          <w:tcPr>
            <w:tcW w:w="1849" w:type="dxa"/>
          </w:tcPr>
          <w:p w14:paraId="7A12AD16" w14:textId="77777777" w:rsidR="0094579F" w:rsidRPr="00C523C0" w:rsidRDefault="0094579F" w:rsidP="00DA0045">
            <w:pPr>
              <w:spacing w:line="360" w:lineRule="auto"/>
            </w:pPr>
            <w:r w:rsidRPr="00C523C0">
              <w:t>1</w:t>
            </w:r>
          </w:p>
        </w:tc>
      </w:tr>
      <w:tr w:rsidR="00155CC7" w:rsidRPr="00C523C0" w14:paraId="3D9670A4" w14:textId="77777777" w:rsidTr="00DA37B6">
        <w:tc>
          <w:tcPr>
            <w:tcW w:w="1848" w:type="dxa"/>
          </w:tcPr>
          <w:p w14:paraId="118DD6C6" w14:textId="77777777" w:rsidR="0094579F" w:rsidRPr="00C523C0" w:rsidRDefault="0094579F" w:rsidP="00DA0045">
            <w:pPr>
              <w:spacing w:line="360" w:lineRule="auto"/>
            </w:pPr>
          </w:p>
        </w:tc>
        <w:tc>
          <w:tcPr>
            <w:tcW w:w="1848" w:type="dxa"/>
          </w:tcPr>
          <w:p w14:paraId="0975183D" w14:textId="77777777" w:rsidR="0094579F" w:rsidRPr="00C523C0" w:rsidRDefault="0094579F" w:rsidP="00DA0045">
            <w:pPr>
              <w:spacing w:line="360" w:lineRule="auto"/>
            </w:pPr>
          </w:p>
        </w:tc>
        <w:tc>
          <w:tcPr>
            <w:tcW w:w="2843" w:type="dxa"/>
          </w:tcPr>
          <w:p w14:paraId="6C2F9960" w14:textId="77777777" w:rsidR="0094579F" w:rsidRPr="00C523C0" w:rsidRDefault="0094579F" w:rsidP="00DA0045">
            <w:pPr>
              <w:spacing w:line="360" w:lineRule="auto"/>
            </w:pPr>
            <w:r w:rsidRPr="00C523C0">
              <w:t>North Staffs Regt</w:t>
            </w:r>
          </w:p>
        </w:tc>
        <w:tc>
          <w:tcPr>
            <w:tcW w:w="1849" w:type="dxa"/>
          </w:tcPr>
          <w:p w14:paraId="791BE112" w14:textId="77777777" w:rsidR="0094579F" w:rsidRPr="00C523C0" w:rsidRDefault="0094579F" w:rsidP="00DA0045">
            <w:pPr>
              <w:spacing w:line="360" w:lineRule="auto"/>
            </w:pPr>
            <w:r w:rsidRPr="00C523C0">
              <w:t>1</w:t>
            </w:r>
          </w:p>
        </w:tc>
      </w:tr>
      <w:tr w:rsidR="00155CC7" w:rsidRPr="00C523C0" w14:paraId="7840F5A6" w14:textId="77777777" w:rsidTr="00DA37B6">
        <w:tc>
          <w:tcPr>
            <w:tcW w:w="1848" w:type="dxa"/>
          </w:tcPr>
          <w:p w14:paraId="4F6C1C38" w14:textId="77777777" w:rsidR="0094579F" w:rsidRPr="00C523C0" w:rsidRDefault="0094579F" w:rsidP="00DA0045">
            <w:pPr>
              <w:spacing w:line="360" w:lineRule="auto"/>
            </w:pPr>
          </w:p>
        </w:tc>
        <w:tc>
          <w:tcPr>
            <w:tcW w:w="1848" w:type="dxa"/>
          </w:tcPr>
          <w:p w14:paraId="0183659E" w14:textId="77777777" w:rsidR="0094579F" w:rsidRPr="00C523C0" w:rsidRDefault="0094579F" w:rsidP="00DA0045">
            <w:pPr>
              <w:spacing w:line="360" w:lineRule="auto"/>
            </w:pPr>
          </w:p>
        </w:tc>
        <w:tc>
          <w:tcPr>
            <w:tcW w:w="2843" w:type="dxa"/>
          </w:tcPr>
          <w:p w14:paraId="28DE06A3" w14:textId="77777777" w:rsidR="0094579F" w:rsidRPr="00C523C0" w:rsidRDefault="0094579F" w:rsidP="00DA0045">
            <w:pPr>
              <w:spacing w:line="360" w:lineRule="auto"/>
            </w:pPr>
            <w:r w:rsidRPr="00C523C0">
              <w:t>RAMC</w:t>
            </w:r>
          </w:p>
        </w:tc>
        <w:tc>
          <w:tcPr>
            <w:tcW w:w="1849" w:type="dxa"/>
          </w:tcPr>
          <w:p w14:paraId="68B16372" w14:textId="77777777" w:rsidR="0094579F" w:rsidRPr="00C523C0" w:rsidRDefault="0094579F" w:rsidP="00DA0045">
            <w:pPr>
              <w:spacing w:line="360" w:lineRule="auto"/>
            </w:pPr>
            <w:r w:rsidRPr="00C523C0">
              <w:t>3</w:t>
            </w:r>
          </w:p>
        </w:tc>
      </w:tr>
      <w:tr w:rsidR="00155CC7" w:rsidRPr="00C523C0" w14:paraId="71FD066F" w14:textId="77777777" w:rsidTr="00DA37B6">
        <w:tc>
          <w:tcPr>
            <w:tcW w:w="1848" w:type="dxa"/>
          </w:tcPr>
          <w:p w14:paraId="6F1CD2BE" w14:textId="77777777" w:rsidR="0094579F" w:rsidRPr="00C523C0" w:rsidRDefault="0094579F" w:rsidP="00DA0045">
            <w:pPr>
              <w:spacing w:line="360" w:lineRule="auto"/>
            </w:pPr>
          </w:p>
        </w:tc>
        <w:tc>
          <w:tcPr>
            <w:tcW w:w="1848" w:type="dxa"/>
          </w:tcPr>
          <w:p w14:paraId="3FCDC387" w14:textId="77777777" w:rsidR="0094579F" w:rsidRPr="00C523C0" w:rsidRDefault="0094579F" w:rsidP="00DA0045">
            <w:pPr>
              <w:spacing w:line="360" w:lineRule="auto"/>
            </w:pPr>
          </w:p>
        </w:tc>
        <w:tc>
          <w:tcPr>
            <w:tcW w:w="2843" w:type="dxa"/>
          </w:tcPr>
          <w:p w14:paraId="53D2D94D" w14:textId="77777777" w:rsidR="0094579F" w:rsidRPr="00C523C0" w:rsidRDefault="0094579F" w:rsidP="00DA0045">
            <w:pPr>
              <w:spacing w:line="360" w:lineRule="auto"/>
            </w:pPr>
            <w:r w:rsidRPr="00C523C0">
              <w:t>Royal Horse Artillery</w:t>
            </w:r>
          </w:p>
        </w:tc>
        <w:tc>
          <w:tcPr>
            <w:tcW w:w="1849" w:type="dxa"/>
          </w:tcPr>
          <w:p w14:paraId="5AE72ED8" w14:textId="77777777" w:rsidR="0094579F" w:rsidRPr="00C523C0" w:rsidRDefault="0094579F" w:rsidP="00DA0045">
            <w:pPr>
              <w:spacing w:line="360" w:lineRule="auto"/>
            </w:pPr>
            <w:r w:rsidRPr="00C523C0">
              <w:t>1</w:t>
            </w:r>
          </w:p>
        </w:tc>
      </w:tr>
      <w:tr w:rsidR="00155CC7" w:rsidRPr="00C523C0" w14:paraId="3CD8C017" w14:textId="77777777" w:rsidTr="00DA37B6">
        <w:tc>
          <w:tcPr>
            <w:tcW w:w="1848" w:type="dxa"/>
          </w:tcPr>
          <w:p w14:paraId="12ECB4BB" w14:textId="77777777" w:rsidR="0094579F" w:rsidRPr="00C523C0" w:rsidRDefault="0094579F" w:rsidP="00DA0045">
            <w:pPr>
              <w:spacing w:line="360" w:lineRule="auto"/>
            </w:pPr>
          </w:p>
        </w:tc>
        <w:tc>
          <w:tcPr>
            <w:tcW w:w="1848" w:type="dxa"/>
          </w:tcPr>
          <w:p w14:paraId="1DDE2CB2" w14:textId="77777777" w:rsidR="0094579F" w:rsidRPr="00C523C0" w:rsidRDefault="0094579F" w:rsidP="00DA0045">
            <w:pPr>
              <w:spacing w:line="360" w:lineRule="auto"/>
            </w:pPr>
          </w:p>
        </w:tc>
        <w:tc>
          <w:tcPr>
            <w:tcW w:w="2843" w:type="dxa"/>
          </w:tcPr>
          <w:p w14:paraId="6F657C6E" w14:textId="77777777" w:rsidR="0094579F" w:rsidRPr="00C523C0" w:rsidRDefault="0094579F" w:rsidP="00DA0045">
            <w:pPr>
              <w:spacing w:line="360" w:lineRule="auto"/>
            </w:pPr>
            <w:r w:rsidRPr="00C523C0">
              <w:t>Royal Engineers</w:t>
            </w:r>
          </w:p>
        </w:tc>
        <w:tc>
          <w:tcPr>
            <w:tcW w:w="1849" w:type="dxa"/>
          </w:tcPr>
          <w:p w14:paraId="23638B03" w14:textId="77777777" w:rsidR="0094579F" w:rsidRPr="00C523C0" w:rsidRDefault="0094579F" w:rsidP="00DA0045">
            <w:pPr>
              <w:spacing w:line="360" w:lineRule="auto"/>
            </w:pPr>
            <w:r w:rsidRPr="00C523C0">
              <w:t>1</w:t>
            </w:r>
          </w:p>
        </w:tc>
      </w:tr>
      <w:tr w:rsidR="00155CC7" w:rsidRPr="00C523C0" w14:paraId="427A3D20" w14:textId="77777777" w:rsidTr="00DA37B6">
        <w:tc>
          <w:tcPr>
            <w:tcW w:w="1848" w:type="dxa"/>
          </w:tcPr>
          <w:p w14:paraId="624E0F91" w14:textId="77777777" w:rsidR="0094579F" w:rsidRPr="00C523C0" w:rsidRDefault="0094579F" w:rsidP="00DA0045">
            <w:pPr>
              <w:spacing w:line="360" w:lineRule="auto"/>
            </w:pPr>
          </w:p>
        </w:tc>
        <w:tc>
          <w:tcPr>
            <w:tcW w:w="1848" w:type="dxa"/>
          </w:tcPr>
          <w:p w14:paraId="67B80604" w14:textId="77777777" w:rsidR="0094579F" w:rsidRPr="00C523C0" w:rsidRDefault="0094579F" w:rsidP="00DA0045">
            <w:pPr>
              <w:spacing w:line="360" w:lineRule="auto"/>
            </w:pPr>
          </w:p>
        </w:tc>
        <w:tc>
          <w:tcPr>
            <w:tcW w:w="2843" w:type="dxa"/>
          </w:tcPr>
          <w:p w14:paraId="19CBA737" w14:textId="77777777" w:rsidR="0094579F" w:rsidRPr="00C523C0" w:rsidRDefault="0094579F" w:rsidP="00DA0045">
            <w:pPr>
              <w:spacing w:line="360" w:lineRule="auto"/>
            </w:pPr>
            <w:r w:rsidRPr="00C523C0">
              <w:t>West Yorkshire Regiment</w:t>
            </w:r>
          </w:p>
        </w:tc>
        <w:tc>
          <w:tcPr>
            <w:tcW w:w="1849" w:type="dxa"/>
          </w:tcPr>
          <w:p w14:paraId="34DAA1B4" w14:textId="77777777" w:rsidR="0094579F" w:rsidRPr="00C523C0" w:rsidRDefault="0094579F" w:rsidP="00DA0045">
            <w:pPr>
              <w:spacing w:line="360" w:lineRule="auto"/>
            </w:pPr>
            <w:r w:rsidRPr="00C523C0">
              <w:t>3</w:t>
            </w:r>
          </w:p>
        </w:tc>
      </w:tr>
      <w:tr w:rsidR="00155CC7" w:rsidRPr="00C523C0" w14:paraId="20C3CA5B" w14:textId="77777777" w:rsidTr="00DA37B6">
        <w:tc>
          <w:tcPr>
            <w:tcW w:w="1848" w:type="dxa"/>
          </w:tcPr>
          <w:p w14:paraId="6687BA15" w14:textId="77777777" w:rsidR="0094579F" w:rsidRPr="00C523C0" w:rsidRDefault="0094579F" w:rsidP="00DA0045">
            <w:pPr>
              <w:spacing w:line="360" w:lineRule="auto"/>
            </w:pPr>
          </w:p>
        </w:tc>
        <w:tc>
          <w:tcPr>
            <w:tcW w:w="1848" w:type="dxa"/>
          </w:tcPr>
          <w:p w14:paraId="7FFAA013" w14:textId="77777777" w:rsidR="0094579F" w:rsidRPr="00C523C0" w:rsidRDefault="0094579F" w:rsidP="00DA0045">
            <w:pPr>
              <w:spacing w:line="360" w:lineRule="auto"/>
            </w:pPr>
          </w:p>
        </w:tc>
        <w:tc>
          <w:tcPr>
            <w:tcW w:w="2843" w:type="dxa"/>
          </w:tcPr>
          <w:p w14:paraId="4CDC010C" w14:textId="77777777" w:rsidR="0094579F" w:rsidRPr="00C523C0" w:rsidRDefault="0094579F" w:rsidP="00DA0045">
            <w:pPr>
              <w:spacing w:line="360" w:lineRule="auto"/>
            </w:pPr>
            <w:r w:rsidRPr="00C523C0">
              <w:t>Unknown</w:t>
            </w:r>
          </w:p>
        </w:tc>
        <w:tc>
          <w:tcPr>
            <w:tcW w:w="1849" w:type="dxa"/>
          </w:tcPr>
          <w:p w14:paraId="2F2104D9" w14:textId="77777777" w:rsidR="0094579F" w:rsidRPr="00C523C0" w:rsidRDefault="0094579F" w:rsidP="00DA0045">
            <w:pPr>
              <w:spacing w:line="360" w:lineRule="auto"/>
            </w:pPr>
            <w:r w:rsidRPr="00C523C0">
              <w:t>3</w:t>
            </w:r>
          </w:p>
        </w:tc>
      </w:tr>
      <w:tr w:rsidR="0094579F" w:rsidRPr="00C523C0" w14:paraId="79ED4B9F" w14:textId="77777777" w:rsidTr="00DA37B6">
        <w:tc>
          <w:tcPr>
            <w:tcW w:w="1848" w:type="dxa"/>
          </w:tcPr>
          <w:p w14:paraId="1236D084" w14:textId="77777777" w:rsidR="0094579F" w:rsidRPr="00C523C0" w:rsidRDefault="0094579F" w:rsidP="00DA0045">
            <w:pPr>
              <w:spacing w:line="360" w:lineRule="auto"/>
            </w:pPr>
            <w:r w:rsidRPr="00C523C0">
              <w:t>Total</w:t>
            </w:r>
          </w:p>
        </w:tc>
        <w:tc>
          <w:tcPr>
            <w:tcW w:w="1848" w:type="dxa"/>
          </w:tcPr>
          <w:p w14:paraId="5BEA080E" w14:textId="77777777" w:rsidR="0094579F" w:rsidRPr="00C523C0" w:rsidRDefault="0094579F" w:rsidP="00DA0045">
            <w:pPr>
              <w:spacing w:line="360" w:lineRule="auto"/>
            </w:pPr>
            <w:r w:rsidRPr="00C523C0">
              <w:t>40</w:t>
            </w:r>
          </w:p>
        </w:tc>
        <w:tc>
          <w:tcPr>
            <w:tcW w:w="2843" w:type="dxa"/>
          </w:tcPr>
          <w:p w14:paraId="3C43F274" w14:textId="77777777" w:rsidR="0094579F" w:rsidRPr="00C523C0" w:rsidRDefault="0094579F" w:rsidP="00DA0045">
            <w:pPr>
              <w:spacing w:line="360" w:lineRule="auto"/>
            </w:pPr>
            <w:r w:rsidRPr="00C523C0">
              <w:t>Total</w:t>
            </w:r>
          </w:p>
        </w:tc>
        <w:tc>
          <w:tcPr>
            <w:tcW w:w="1849" w:type="dxa"/>
          </w:tcPr>
          <w:p w14:paraId="15B91F2A" w14:textId="77777777" w:rsidR="0094579F" w:rsidRPr="00C523C0" w:rsidRDefault="0094579F" w:rsidP="00DA0045">
            <w:pPr>
              <w:spacing w:line="360" w:lineRule="auto"/>
            </w:pPr>
            <w:r w:rsidRPr="00C523C0">
              <w:t>40</w:t>
            </w:r>
          </w:p>
        </w:tc>
      </w:tr>
    </w:tbl>
    <w:p w14:paraId="1F7B09E6" w14:textId="77777777" w:rsidR="0094579F" w:rsidRPr="00C523C0" w:rsidRDefault="0094579F" w:rsidP="00DA0045">
      <w:pPr>
        <w:spacing w:line="360" w:lineRule="auto"/>
      </w:pPr>
    </w:p>
    <w:p w14:paraId="4E378F33" w14:textId="77777777" w:rsidR="00915199" w:rsidRPr="00C523C0" w:rsidRDefault="00915199" w:rsidP="00DA0045">
      <w:pPr>
        <w:spacing w:line="360" w:lineRule="auto"/>
      </w:pPr>
    </w:p>
    <w:p w14:paraId="1D757DAC" w14:textId="694E3776" w:rsidR="0094579F" w:rsidRPr="00C523C0" w:rsidRDefault="008D27D9" w:rsidP="00DA0045">
      <w:pPr>
        <w:spacing w:line="360" w:lineRule="auto"/>
        <w:rPr>
          <w:b/>
          <w:i/>
        </w:rPr>
      </w:pPr>
      <w:r w:rsidRPr="00C523C0">
        <w:rPr>
          <w:b/>
          <w:i/>
        </w:rPr>
        <w:lastRenderedPageBreak/>
        <w:t>4.</w:t>
      </w:r>
      <w:r w:rsidR="0094579F" w:rsidRPr="00C523C0">
        <w:rPr>
          <w:b/>
          <w:i/>
        </w:rPr>
        <w:t xml:space="preserve"> Residence</w:t>
      </w:r>
    </w:p>
    <w:p w14:paraId="048DA18A" w14:textId="1BE2D8F8" w:rsidR="008D27D9" w:rsidRPr="00C523C0" w:rsidRDefault="008D27D9" w:rsidP="00DA0045">
      <w:pPr>
        <w:spacing w:line="360" w:lineRule="auto"/>
        <w:rPr>
          <w:i/>
        </w:rPr>
      </w:pPr>
      <w:r w:rsidRPr="00C523C0">
        <w:t>The table below gives the pre-war residence for the 40 men in the cohort.</w:t>
      </w:r>
      <w:r w:rsidRPr="00C523C0">
        <w:rPr>
          <w:i/>
        </w:rPr>
        <w:t xml:space="preserve"> </w:t>
      </w:r>
    </w:p>
    <w:tbl>
      <w:tblPr>
        <w:tblStyle w:val="TableGrid"/>
        <w:tblW w:w="0" w:type="auto"/>
        <w:tblLook w:val="04A0" w:firstRow="1" w:lastRow="0" w:firstColumn="1" w:lastColumn="0" w:noHBand="0" w:noVBand="1"/>
      </w:tblPr>
      <w:tblGrid>
        <w:gridCol w:w="2310"/>
        <w:gridCol w:w="2310"/>
      </w:tblGrid>
      <w:tr w:rsidR="00155CC7" w:rsidRPr="00C523C0" w14:paraId="5091457D" w14:textId="77777777" w:rsidTr="00DA37B6">
        <w:tc>
          <w:tcPr>
            <w:tcW w:w="2310" w:type="dxa"/>
          </w:tcPr>
          <w:p w14:paraId="3F63001C" w14:textId="77777777" w:rsidR="0094579F" w:rsidRPr="00C523C0" w:rsidRDefault="0094579F" w:rsidP="00DA0045">
            <w:pPr>
              <w:spacing w:line="360" w:lineRule="auto"/>
              <w:rPr>
                <w:b/>
              </w:rPr>
            </w:pPr>
            <w:r w:rsidRPr="00C523C0">
              <w:rPr>
                <w:b/>
              </w:rPr>
              <w:t>Place</w:t>
            </w:r>
          </w:p>
        </w:tc>
        <w:tc>
          <w:tcPr>
            <w:tcW w:w="2310" w:type="dxa"/>
          </w:tcPr>
          <w:p w14:paraId="5407F6BB" w14:textId="77777777" w:rsidR="0094579F" w:rsidRPr="00C523C0" w:rsidRDefault="0094579F" w:rsidP="00DA0045">
            <w:pPr>
              <w:spacing w:line="360" w:lineRule="auto"/>
              <w:rPr>
                <w:b/>
              </w:rPr>
            </w:pPr>
            <w:r w:rsidRPr="00C523C0">
              <w:rPr>
                <w:b/>
              </w:rPr>
              <w:t>Number</w:t>
            </w:r>
          </w:p>
        </w:tc>
      </w:tr>
      <w:tr w:rsidR="00155CC7" w:rsidRPr="00C523C0" w14:paraId="672C655A" w14:textId="77777777" w:rsidTr="00DA37B6">
        <w:tc>
          <w:tcPr>
            <w:tcW w:w="2310" w:type="dxa"/>
          </w:tcPr>
          <w:p w14:paraId="7023B947" w14:textId="77777777" w:rsidR="0094579F" w:rsidRPr="00C523C0" w:rsidRDefault="0094579F" w:rsidP="00DA0045">
            <w:pPr>
              <w:spacing w:line="360" w:lineRule="auto"/>
            </w:pPr>
            <w:r w:rsidRPr="00C523C0">
              <w:t>Appleby</w:t>
            </w:r>
          </w:p>
        </w:tc>
        <w:tc>
          <w:tcPr>
            <w:tcW w:w="2310" w:type="dxa"/>
          </w:tcPr>
          <w:p w14:paraId="2587D613" w14:textId="77777777" w:rsidR="0094579F" w:rsidRPr="00C523C0" w:rsidRDefault="0094579F" w:rsidP="00DA0045">
            <w:pPr>
              <w:spacing w:line="360" w:lineRule="auto"/>
            </w:pPr>
            <w:r w:rsidRPr="00C523C0">
              <w:t>1</w:t>
            </w:r>
          </w:p>
        </w:tc>
      </w:tr>
      <w:tr w:rsidR="00155CC7" w:rsidRPr="00C523C0" w14:paraId="716A407D" w14:textId="77777777" w:rsidTr="00DA37B6">
        <w:tc>
          <w:tcPr>
            <w:tcW w:w="2310" w:type="dxa"/>
          </w:tcPr>
          <w:p w14:paraId="2D390E5B" w14:textId="77777777" w:rsidR="0094579F" w:rsidRPr="00C523C0" w:rsidRDefault="0094579F" w:rsidP="00DA0045">
            <w:pPr>
              <w:spacing w:line="360" w:lineRule="auto"/>
            </w:pPr>
            <w:proofErr w:type="spellStart"/>
            <w:r w:rsidRPr="00C523C0">
              <w:t>Blackfordby</w:t>
            </w:r>
            <w:proofErr w:type="spellEnd"/>
          </w:p>
        </w:tc>
        <w:tc>
          <w:tcPr>
            <w:tcW w:w="2310" w:type="dxa"/>
          </w:tcPr>
          <w:p w14:paraId="00E878AD" w14:textId="77777777" w:rsidR="0094579F" w:rsidRPr="00C523C0" w:rsidRDefault="0094579F" w:rsidP="00DA0045">
            <w:pPr>
              <w:spacing w:line="360" w:lineRule="auto"/>
            </w:pPr>
            <w:r w:rsidRPr="00C523C0">
              <w:t>1</w:t>
            </w:r>
          </w:p>
        </w:tc>
      </w:tr>
      <w:tr w:rsidR="00155CC7" w:rsidRPr="00C523C0" w14:paraId="42E5DF47" w14:textId="77777777" w:rsidTr="00DA37B6">
        <w:tc>
          <w:tcPr>
            <w:tcW w:w="2310" w:type="dxa"/>
          </w:tcPr>
          <w:p w14:paraId="1438EBBB" w14:textId="77777777" w:rsidR="0094579F" w:rsidRPr="00C523C0" w:rsidRDefault="0094579F" w:rsidP="00DA0045">
            <w:pPr>
              <w:spacing w:line="360" w:lineRule="auto"/>
            </w:pPr>
            <w:proofErr w:type="spellStart"/>
            <w:r w:rsidRPr="00C523C0">
              <w:t>Frolesworth</w:t>
            </w:r>
            <w:proofErr w:type="spellEnd"/>
          </w:p>
        </w:tc>
        <w:tc>
          <w:tcPr>
            <w:tcW w:w="2310" w:type="dxa"/>
          </w:tcPr>
          <w:p w14:paraId="66B82EBC" w14:textId="77777777" w:rsidR="0094579F" w:rsidRPr="00C523C0" w:rsidRDefault="0094579F" w:rsidP="00DA0045">
            <w:pPr>
              <w:spacing w:line="360" w:lineRule="auto"/>
            </w:pPr>
            <w:r w:rsidRPr="00C523C0">
              <w:t>1</w:t>
            </w:r>
          </w:p>
        </w:tc>
      </w:tr>
      <w:tr w:rsidR="00155CC7" w:rsidRPr="00C523C0" w14:paraId="5F4D2F61" w14:textId="77777777" w:rsidTr="00DA37B6">
        <w:tc>
          <w:tcPr>
            <w:tcW w:w="2310" w:type="dxa"/>
          </w:tcPr>
          <w:p w14:paraId="07B37FBD" w14:textId="77777777" w:rsidR="0094579F" w:rsidRPr="00C523C0" w:rsidRDefault="0094579F" w:rsidP="00DA0045">
            <w:pPr>
              <w:spacing w:line="360" w:lineRule="auto"/>
            </w:pPr>
            <w:proofErr w:type="spellStart"/>
            <w:r w:rsidRPr="00C523C0">
              <w:t>Harby</w:t>
            </w:r>
            <w:proofErr w:type="spellEnd"/>
          </w:p>
        </w:tc>
        <w:tc>
          <w:tcPr>
            <w:tcW w:w="2310" w:type="dxa"/>
          </w:tcPr>
          <w:p w14:paraId="0C381A14" w14:textId="77777777" w:rsidR="0094579F" w:rsidRPr="00C523C0" w:rsidRDefault="0094579F" w:rsidP="00DA0045">
            <w:pPr>
              <w:spacing w:line="360" w:lineRule="auto"/>
            </w:pPr>
            <w:r w:rsidRPr="00C523C0">
              <w:t>1</w:t>
            </w:r>
          </w:p>
        </w:tc>
      </w:tr>
      <w:tr w:rsidR="00155CC7" w:rsidRPr="00C523C0" w14:paraId="7C51E01A" w14:textId="77777777" w:rsidTr="00DA37B6">
        <w:tc>
          <w:tcPr>
            <w:tcW w:w="2310" w:type="dxa"/>
          </w:tcPr>
          <w:p w14:paraId="2F1F8C55" w14:textId="77777777" w:rsidR="0094579F" w:rsidRPr="00C523C0" w:rsidRDefault="0094579F" w:rsidP="00DA0045">
            <w:pPr>
              <w:spacing w:line="360" w:lineRule="auto"/>
            </w:pPr>
            <w:r w:rsidRPr="00C523C0">
              <w:t>Leicester</w:t>
            </w:r>
          </w:p>
        </w:tc>
        <w:tc>
          <w:tcPr>
            <w:tcW w:w="2310" w:type="dxa"/>
          </w:tcPr>
          <w:p w14:paraId="68576887" w14:textId="77777777" w:rsidR="0094579F" w:rsidRPr="00C523C0" w:rsidRDefault="0094579F" w:rsidP="00DA0045">
            <w:pPr>
              <w:spacing w:line="360" w:lineRule="auto"/>
            </w:pPr>
            <w:r w:rsidRPr="00C523C0">
              <w:t>26</w:t>
            </w:r>
          </w:p>
        </w:tc>
      </w:tr>
      <w:tr w:rsidR="00155CC7" w:rsidRPr="00C523C0" w14:paraId="6C7174AD" w14:textId="77777777" w:rsidTr="00DA37B6">
        <w:tc>
          <w:tcPr>
            <w:tcW w:w="2310" w:type="dxa"/>
          </w:tcPr>
          <w:p w14:paraId="6C0F3636" w14:textId="77777777" w:rsidR="0094579F" w:rsidRPr="00C523C0" w:rsidRDefault="0094579F" w:rsidP="00DA0045">
            <w:pPr>
              <w:spacing w:line="360" w:lineRule="auto"/>
            </w:pPr>
            <w:r w:rsidRPr="00C523C0">
              <w:t>Leicestershire</w:t>
            </w:r>
          </w:p>
        </w:tc>
        <w:tc>
          <w:tcPr>
            <w:tcW w:w="2310" w:type="dxa"/>
          </w:tcPr>
          <w:p w14:paraId="1E9F9DB2" w14:textId="77777777" w:rsidR="0094579F" w:rsidRPr="00C523C0" w:rsidRDefault="0094579F" w:rsidP="00DA0045">
            <w:pPr>
              <w:spacing w:line="360" w:lineRule="auto"/>
            </w:pPr>
            <w:r w:rsidRPr="00C523C0">
              <w:t>1</w:t>
            </w:r>
          </w:p>
        </w:tc>
      </w:tr>
      <w:tr w:rsidR="00155CC7" w:rsidRPr="00C523C0" w14:paraId="631CA887" w14:textId="77777777" w:rsidTr="00DA37B6">
        <w:tc>
          <w:tcPr>
            <w:tcW w:w="2310" w:type="dxa"/>
          </w:tcPr>
          <w:p w14:paraId="579607D5" w14:textId="77777777" w:rsidR="0094579F" w:rsidRPr="00C523C0" w:rsidRDefault="0094579F" w:rsidP="00DA0045">
            <w:pPr>
              <w:spacing w:line="360" w:lineRule="auto"/>
            </w:pPr>
            <w:r w:rsidRPr="00C523C0">
              <w:t>Loughborough</w:t>
            </w:r>
          </w:p>
        </w:tc>
        <w:tc>
          <w:tcPr>
            <w:tcW w:w="2310" w:type="dxa"/>
          </w:tcPr>
          <w:p w14:paraId="31B7614E" w14:textId="77777777" w:rsidR="0094579F" w:rsidRPr="00C523C0" w:rsidRDefault="0094579F" w:rsidP="00DA0045">
            <w:pPr>
              <w:spacing w:line="360" w:lineRule="auto"/>
            </w:pPr>
            <w:r w:rsidRPr="00C523C0">
              <w:t>5</w:t>
            </w:r>
          </w:p>
        </w:tc>
      </w:tr>
      <w:tr w:rsidR="00155CC7" w:rsidRPr="00C523C0" w14:paraId="4283248C" w14:textId="77777777" w:rsidTr="00DA37B6">
        <w:tc>
          <w:tcPr>
            <w:tcW w:w="2310" w:type="dxa"/>
          </w:tcPr>
          <w:p w14:paraId="5D7A2FEA" w14:textId="77777777" w:rsidR="0094579F" w:rsidRPr="00C523C0" w:rsidRDefault="0094579F" w:rsidP="00DA0045">
            <w:pPr>
              <w:spacing w:line="360" w:lineRule="auto"/>
            </w:pPr>
            <w:r w:rsidRPr="00C523C0">
              <w:t>Market Harborough</w:t>
            </w:r>
          </w:p>
        </w:tc>
        <w:tc>
          <w:tcPr>
            <w:tcW w:w="2310" w:type="dxa"/>
          </w:tcPr>
          <w:p w14:paraId="338CFAED" w14:textId="77777777" w:rsidR="0094579F" w:rsidRPr="00C523C0" w:rsidRDefault="0094579F" w:rsidP="00DA0045">
            <w:pPr>
              <w:spacing w:line="360" w:lineRule="auto"/>
            </w:pPr>
            <w:r w:rsidRPr="00C523C0">
              <w:t>4</w:t>
            </w:r>
          </w:p>
        </w:tc>
      </w:tr>
      <w:tr w:rsidR="0094579F" w:rsidRPr="00C523C0" w14:paraId="6DB10C77" w14:textId="77777777" w:rsidTr="00DA37B6">
        <w:tc>
          <w:tcPr>
            <w:tcW w:w="2310" w:type="dxa"/>
          </w:tcPr>
          <w:p w14:paraId="3C1DEF84" w14:textId="77777777" w:rsidR="0094579F" w:rsidRPr="00C523C0" w:rsidRDefault="0094579F" w:rsidP="00DA0045">
            <w:pPr>
              <w:spacing w:line="360" w:lineRule="auto"/>
            </w:pPr>
            <w:r w:rsidRPr="00C523C0">
              <w:t>Total</w:t>
            </w:r>
          </w:p>
        </w:tc>
        <w:tc>
          <w:tcPr>
            <w:tcW w:w="2310" w:type="dxa"/>
          </w:tcPr>
          <w:p w14:paraId="637A80EE" w14:textId="77777777" w:rsidR="0094579F" w:rsidRPr="00C523C0" w:rsidRDefault="0094579F" w:rsidP="00DA0045">
            <w:pPr>
              <w:spacing w:line="360" w:lineRule="auto"/>
            </w:pPr>
            <w:r w:rsidRPr="00C523C0">
              <w:t>40</w:t>
            </w:r>
          </w:p>
        </w:tc>
      </w:tr>
    </w:tbl>
    <w:p w14:paraId="3C38218C" w14:textId="77777777" w:rsidR="0094579F" w:rsidRPr="00C523C0" w:rsidRDefault="0094579F" w:rsidP="00DA0045">
      <w:pPr>
        <w:spacing w:line="360" w:lineRule="auto"/>
      </w:pPr>
    </w:p>
    <w:p w14:paraId="506BDC7D" w14:textId="77777777" w:rsidR="0094579F" w:rsidRPr="00C523C0" w:rsidRDefault="0094579F" w:rsidP="00DA0045">
      <w:pPr>
        <w:spacing w:line="360" w:lineRule="auto"/>
        <w:rPr>
          <w:b/>
        </w:rPr>
      </w:pPr>
    </w:p>
    <w:sectPr w:rsidR="0094579F" w:rsidRPr="00C523C0">
      <w:endnotePr>
        <w:numFmt w:val="decimal"/>
      </w:endnotePr>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98986" w15:done="0"/>
  <w15:commentEx w15:paraId="65DC53AF" w15:done="0"/>
  <w15:commentEx w15:paraId="6C25769D" w15:done="0"/>
  <w15:commentEx w15:paraId="2952DB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18949" w14:textId="77777777" w:rsidR="00A004B9" w:rsidRDefault="00A004B9" w:rsidP="00A22E81">
      <w:r>
        <w:separator/>
      </w:r>
    </w:p>
  </w:endnote>
  <w:endnote w:type="continuationSeparator" w:id="0">
    <w:p w14:paraId="04400794" w14:textId="77777777" w:rsidR="00A004B9" w:rsidRDefault="00A004B9" w:rsidP="00A2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AAE94" w14:textId="77777777" w:rsidR="00A004B9" w:rsidRDefault="00A004B9" w:rsidP="00A22E81">
      <w:r>
        <w:separator/>
      </w:r>
    </w:p>
  </w:footnote>
  <w:footnote w:type="continuationSeparator" w:id="0">
    <w:p w14:paraId="79D10860" w14:textId="77777777" w:rsidR="00A004B9" w:rsidRDefault="00A004B9" w:rsidP="00A22E81">
      <w:r>
        <w:continuationSeparator/>
      </w:r>
    </w:p>
  </w:footnote>
  <w:footnote w:id="1">
    <w:p w14:paraId="5527578C"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Cited in A. Kellett, </w:t>
      </w:r>
      <w:r w:rsidRPr="00921E9D">
        <w:rPr>
          <w:rFonts w:ascii="Arial" w:hAnsi="Arial" w:cs="Arial"/>
          <w:i/>
          <w:sz w:val="16"/>
          <w:szCs w:val="16"/>
        </w:rPr>
        <w:t xml:space="preserve">Combat Motivation, </w:t>
      </w:r>
      <w:proofErr w:type="gramStart"/>
      <w:r w:rsidRPr="00921E9D">
        <w:rPr>
          <w:rFonts w:ascii="Arial" w:hAnsi="Arial" w:cs="Arial"/>
          <w:i/>
          <w:sz w:val="16"/>
          <w:szCs w:val="16"/>
        </w:rPr>
        <w:t>the</w:t>
      </w:r>
      <w:proofErr w:type="gramEnd"/>
      <w:r w:rsidRPr="00921E9D">
        <w:rPr>
          <w:rFonts w:ascii="Arial" w:hAnsi="Arial" w:cs="Arial"/>
          <w:i/>
          <w:sz w:val="16"/>
          <w:szCs w:val="16"/>
        </w:rPr>
        <w:t xml:space="preserve"> Behaviour of Men in Battle </w:t>
      </w:r>
      <w:r w:rsidRPr="00921E9D">
        <w:rPr>
          <w:rFonts w:ascii="Arial" w:hAnsi="Arial" w:cs="Arial"/>
          <w:sz w:val="16"/>
          <w:szCs w:val="16"/>
        </w:rPr>
        <w:t xml:space="preserve">(Canadian Department of National Defence: Ottawa, 1982), </w:t>
      </w:r>
      <w:proofErr w:type="spellStart"/>
      <w:r w:rsidRPr="00921E9D">
        <w:rPr>
          <w:rFonts w:ascii="Arial" w:hAnsi="Arial" w:cs="Arial"/>
          <w:sz w:val="16"/>
          <w:szCs w:val="16"/>
        </w:rPr>
        <w:t>p.xiii</w:t>
      </w:r>
      <w:proofErr w:type="spellEnd"/>
      <w:r w:rsidRPr="00921E9D">
        <w:rPr>
          <w:rFonts w:ascii="Arial" w:hAnsi="Arial" w:cs="Arial"/>
          <w:sz w:val="16"/>
          <w:szCs w:val="16"/>
        </w:rPr>
        <w:t>.</w:t>
      </w:r>
    </w:p>
  </w:footnote>
  <w:footnote w:id="2">
    <w:p w14:paraId="03077881" w14:textId="65B5AF4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D.V. Kelly, </w:t>
      </w:r>
      <w:r w:rsidRPr="00921E9D">
        <w:rPr>
          <w:rFonts w:ascii="Arial" w:hAnsi="Arial" w:cs="Arial"/>
          <w:i/>
          <w:sz w:val="16"/>
          <w:szCs w:val="16"/>
        </w:rPr>
        <w:t xml:space="preserve">Thirty Nine Months with the “Tigers” </w:t>
      </w:r>
      <w:r w:rsidRPr="00921E9D">
        <w:rPr>
          <w:rFonts w:ascii="Arial" w:hAnsi="Arial" w:cs="Arial"/>
          <w:sz w:val="16"/>
          <w:szCs w:val="16"/>
        </w:rPr>
        <w:t xml:space="preserve">(London: Ernest Benn, 1930). </w:t>
      </w:r>
    </w:p>
  </w:footnote>
  <w:footnote w:id="3">
    <w:p w14:paraId="60E48532" w14:textId="77777777" w:rsidR="00093771" w:rsidRPr="00921E9D" w:rsidRDefault="00093771" w:rsidP="00921E9D">
      <w:pPr>
        <w:rPr>
          <w:rFonts w:ascii="Arial" w:hAnsi="Arial" w:cs="Arial"/>
          <w:sz w:val="16"/>
          <w:szCs w:val="16"/>
          <w:shd w:val="clear" w:color="auto" w:fill="FFFFFF"/>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r w:rsidRPr="00921E9D">
        <w:rPr>
          <w:rFonts w:ascii="Arial" w:hAnsi="Arial" w:cs="Arial"/>
          <w:bCs/>
          <w:sz w:val="16"/>
          <w:szCs w:val="16"/>
          <w:shd w:val="clear" w:color="auto" w:fill="FFFFFF"/>
        </w:rPr>
        <w:t>Tommy Atkins</w:t>
      </w:r>
      <w:r w:rsidRPr="00921E9D">
        <w:rPr>
          <w:rFonts w:ascii="Arial" w:hAnsi="Arial" w:cs="Arial"/>
          <w:sz w:val="16"/>
          <w:szCs w:val="16"/>
          <w:shd w:val="clear" w:color="auto" w:fill="FFFFFF"/>
        </w:rPr>
        <w:t> (often just </w:t>
      </w:r>
      <w:r w:rsidRPr="00921E9D">
        <w:rPr>
          <w:rFonts w:ascii="Arial" w:hAnsi="Arial" w:cs="Arial"/>
          <w:bCs/>
          <w:sz w:val="16"/>
          <w:szCs w:val="16"/>
          <w:shd w:val="clear" w:color="auto" w:fill="FFFFFF"/>
        </w:rPr>
        <w:t>Tommy</w:t>
      </w:r>
      <w:r w:rsidRPr="00921E9D">
        <w:rPr>
          <w:rFonts w:ascii="Arial" w:hAnsi="Arial" w:cs="Arial"/>
          <w:sz w:val="16"/>
          <w:szCs w:val="16"/>
          <w:shd w:val="clear" w:color="auto" w:fill="FFFFFF"/>
        </w:rPr>
        <w:t>) is slang for a common soldier in the British Army.</w:t>
      </w:r>
    </w:p>
    <w:p w14:paraId="6E1403BE" w14:textId="77777777" w:rsidR="00093771" w:rsidRPr="00921E9D" w:rsidRDefault="00093771" w:rsidP="00921E9D">
      <w:pPr>
        <w:rPr>
          <w:rFonts w:ascii="Arial" w:hAnsi="Arial" w:cs="Arial"/>
          <w:sz w:val="16"/>
          <w:szCs w:val="16"/>
          <w:shd w:val="clear" w:color="auto" w:fill="FFFFFF"/>
        </w:rPr>
      </w:pPr>
      <w:r w:rsidRPr="00921E9D">
        <w:rPr>
          <w:rFonts w:ascii="Arial" w:hAnsi="Arial" w:cs="Arial"/>
          <w:sz w:val="16"/>
          <w:szCs w:val="16"/>
          <w:shd w:val="clear" w:color="auto" w:fill="FFFFFF"/>
        </w:rPr>
        <w:t>"</w:t>
      </w:r>
      <w:r w:rsidRPr="00921E9D">
        <w:rPr>
          <w:rFonts w:ascii="Arial" w:hAnsi="Arial" w:cs="Arial"/>
          <w:bCs/>
          <w:sz w:val="16"/>
          <w:szCs w:val="16"/>
          <w:shd w:val="clear" w:color="auto" w:fill="FFFFFF"/>
        </w:rPr>
        <w:t>It's a Long Way to Tipperary</w:t>
      </w:r>
      <w:r w:rsidRPr="00921E9D">
        <w:rPr>
          <w:rFonts w:ascii="Arial" w:hAnsi="Arial" w:cs="Arial"/>
          <w:sz w:val="16"/>
          <w:szCs w:val="16"/>
          <w:shd w:val="clear" w:color="auto" w:fill="FFFFFF"/>
        </w:rPr>
        <w:t xml:space="preserve">" was a British music hall song written by Jack Judge in 1912. Commonly called "Tipperary", it became popular among soldiers in the Great War. </w:t>
      </w:r>
    </w:p>
    <w:p w14:paraId="74733FA5" w14:textId="10E090D4" w:rsidR="00093771" w:rsidRPr="00921E9D" w:rsidRDefault="00093771" w:rsidP="00921E9D">
      <w:pPr>
        <w:rPr>
          <w:rFonts w:ascii="Arial" w:hAnsi="Arial" w:cs="Arial"/>
          <w:sz w:val="16"/>
          <w:szCs w:val="16"/>
        </w:rPr>
      </w:pPr>
      <w:r w:rsidRPr="00921E9D">
        <w:rPr>
          <w:rFonts w:ascii="Arial" w:hAnsi="Arial" w:cs="Arial"/>
          <w:sz w:val="16"/>
          <w:szCs w:val="16"/>
          <w:shd w:val="clear" w:color="auto" w:fill="FFFFFF"/>
        </w:rPr>
        <w:t xml:space="preserve">The </w:t>
      </w:r>
      <w:r w:rsidRPr="00921E9D">
        <w:rPr>
          <w:rFonts w:ascii="Arial" w:hAnsi="Arial" w:cs="Arial"/>
          <w:bCs/>
          <w:sz w:val="16"/>
          <w:szCs w:val="16"/>
          <w:shd w:val="clear" w:color="auto" w:fill="FFFFFF"/>
        </w:rPr>
        <w:t>RMS </w:t>
      </w:r>
      <w:r w:rsidRPr="00921E9D">
        <w:rPr>
          <w:rFonts w:ascii="Arial" w:hAnsi="Arial" w:cs="Arial"/>
          <w:bCs/>
          <w:i/>
          <w:iCs/>
          <w:sz w:val="16"/>
          <w:szCs w:val="16"/>
          <w:shd w:val="clear" w:color="auto" w:fill="FFFFFF"/>
        </w:rPr>
        <w:t>Lusitania</w:t>
      </w:r>
      <w:r w:rsidRPr="00921E9D">
        <w:rPr>
          <w:rFonts w:ascii="Arial" w:hAnsi="Arial" w:cs="Arial"/>
          <w:sz w:val="16"/>
          <w:szCs w:val="16"/>
          <w:shd w:val="clear" w:color="auto" w:fill="FFFFFF"/>
        </w:rPr>
        <w:t> was a British ocean liner that was torpedoed by a German </w:t>
      </w:r>
      <w:r w:rsidRPr="00921E9D">
        <w:rPr>
          <w:rFonts w:ascii="Arial" w:hAnsi="Arial" w:cs="Arial"/>
          <w:sz w:val="16"/>
          <w:szCs w:val="16"/>
        </w:rPr>
        <w:t>submarine off Ireland on 7 May 1915 with the loss of 1,198 passengers and crew.</w:t>
      </w:r>
    </w:p>
  </w:footnote>
  <w:footnote w:id="4">
    <w:p w14:paraId="045D9954" w14:textId="39231374"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Kelly, </w:t>
      </w:r>
      <w:proofErr w:type="spellStart"/>
      <w:r w:rsidRPr="00921E9D">
        <w:rPr>
          <w:rFonts w:ascii="Arial" w:hAnsi="Arial" w:cs="Arial"/>
          <w:sz w:val="16"/>
          <w:szCs w:val="16"/>
        </w:rPr>
        <w:t>pp.vii</w:t>
      </w:r>
      <w:proofErr w:type="spellEnd"/>
      <w:r w:rsidRPr="00921E9D">
        <w:rPr>
          <w:rFonts w:ascii="Arial" w:hAnsi="Arial" w:cs="Arial"/>
          <w:sz w:val="16"/>
          <w:szCs w:val="16"/>
        </w:rPr>
        <w:t>-viii.</w:t>
      </w:r>
      <w:proofErr w:type="gramEnd"/>
    </w:p>
  </w:footnote>
  <w:footnote w:id="5">
    <w:p w14:paraId="15CFCCB6" w14:textId="60ABE6E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C523C0">
        <w:rPr>
          <w:rFonts w:ascii="Arial" w:hAnsi="Arial" w:cs="Arial"/>
          <w:i/>
          <w:sz w:val="16"/>
          <w:szCs w:val="16"/>
        </w:rPr>
        <w:t>Ibid.</w:t>
      </w:r>
      <w:proofErr w:type="gramEnd"/>
      <w:r w:rsidRPr="00921E9D">
        <w:rPr>
          <w:rFonts w:ascii="Arial" w:hAnsi="Arial" w:cs="Arial"/>
          <w:sz w:val="16"/>
          <w:szCs w:val="16"/>
        </w:rPr>
        <w:t xml:space="preserve"> </w:t>
      </w:r>
    </w:p>
  </w:footnote>
  <w:footnote w:id="6">
    <w:p w14:paraId="5FED2780" w14:textId="0441B58C" w:rsidR="00093771" w:rsidRPr="00921E9D" w:rsidRDefault="00093771" w:rsidP="00921E9D">
      <w:pPr>
        <w:rPr>
          <w:rStyle w:val="FootnoteReference"/>
          <w:rFonts w:ascii="Arial" w:hAnsi="Arial" w:cs="Arial"/>
          <w:sz w:val="16"/>
          <w:szCs w:val="16"/>
        </w:rPr>
      </w:pPr>
      <w:r w:rsidRPr="00921E9D">
        <w:rPr>
          <w:rStyle w:val="FootnoteReference"/>
          <w:rFonts w:ascii="Arial" w:hAnsi="Arial" w:cs="Arial"/>
          <w:sz w:val="16"/>
          <w:szCs w:val="16"/>
        </w:rPr>
        <w:footnoteRef/>
      </w:r>
      <w:r w:rsidRPr="00921E9D">
        <w:rPr>
          <w:rStyle w:val="FootnoteReference"/>
          <w:rFonts w:ascii="Arial" w:hAnsi="Arial" w:cs="Arial"/>
          <w:sz w:val="16"/>
          <w:szCs w:val="16"/>
        </w:rPr>
        <w:t xml:space="preserve"> </w:t>
      </w:r>
      <w:r w:rsidRPr="00921E9D">
        <w:rPr>
          <w:rFonts w:ascii="Arial" w:hAnsi="Arial" w:cs="Arial"/>
          <w:sz w:val="16"/>
          <w:szCs w:val="16"/>
        </w:rPr>
        <w:t xml:space="preserve">T. </w:t>
      </w:r>
      <w:proofErr w:type="spellStart"/>
      <w:r w:rsidRPr="00921E9D">
        <w:rPr>
          <w:rFonts w:ascii="Arial" w:hAnsi="Arial" w:cs="Arial"/>
          <w:sz w:val="16"/>
          <w:szCs w:val="16"/>
        </w:rPr>
        <w:t>Royle</w:t>
      </w:r>
      <w:proofErr w:type="spellEnd"/>
      <w:r w:rsidRPr="00921E9D">
        <w:rPr>
          <w:rFonts w:ascii="Arial" w:hAnsi="Arial" w:cs="Arial"/>
          <w:sz w:val="16"/>
          <w:szCs w:val="16"/>
        </w:rPr>
        <w:t xml:space="preserve">, </w:t>
      </w:r>
      <w:r w:rsidRPr="00921E9D">
        <w:rPr>
          <w:rFonts w:ascii="Arial" w:hAnsi="Arial" w:cs="Arial"/>
          <w:i/>
          <w:sz w:val="16"/>
          <w:szCs w:val="16"/>
        </w:rPr>
        <w:t>The Kitchener Enigma</w:t>
      </w:r>
      <w:r w:rsidRPr="00921E9D">
        <w:rPr>
          <w:rFonts w:ascii="Arial" w:hAnsi="Arial" w:cs="Arial"/>
          <w:sz w:val="16"/>
          <w:szCs w:val="16"/>
        </w:rPr>
        <w:t xml:space="preserve"> (Michael Joseph: London), p.257. A. Gregory, </w:t>
      </w:r>
      <w:r w:rsidRPr="00921E9D">
        <w:rPr>
          <w:rFonts w:ascii="Arial" w:hAnsi="Arial" w:cs="Arial"/>
          <w:i/>
          <w:sz w:val="16"/>
          <w:szCs w:val="16"/>
        </w:rPr>
        <w:t xml:space="preserve">The Last Great War </w:t>
      </w:r>
      <w:r w:rsidRPr="00921E9D">
        <w:rPr>
          <w:rFonts w:ascii="Arial" w:hAnsi="Arial" w:cs="Arial"/>
          <w:sz w:val="16"/>
          <w:szCs w:val="16"/>
        </w:rPr>
        <w:t xml:space="preserve">(Cambridge, 2008) p.9. A. Marwick, </w:t>
      </w:r>
      <w:r w:rsidRPr="00921E9D">
        <w:rPr>
          <w:rFonts w:ascii="Arial" w:hAnsi="Arial" w:cs="Arial"/>
          <w:i/>
          <w:sz w:val="16"/>
          <w:szCs w:val="16"/>
        </w:rPr>
        <w:t xml:space="preserve">The Deluge </w:t>
      </w:r>
      <w:r w:rsidRPr="00921E9D">
        <w:rPr>
          <w:rFonts w:ascii="Arial" w:hAnsi="Arial" w:cs="Arial"/>
          <w:sz w:val="16"/>
          <w:szCs w:val="16"/>
        </w:rPr>
        <w:t xml:space="preserve">(London, 1965), p.309. N. Ferguson, </w:t>
      </w:r>
      <w:r w:rsidRPr="00921E9D">
        <w:rPr>
          <w:rFonts w:ascii="Arial" w:hAnsi="Arial" w:cs="Arial"/>
          <w:i/>
          <w:sz w:val="16"/>
          <w:szCs w:val="16"/>
        </w:rPr>
        <w:t xml:space="preserve">The Pity of War </w:t>
      </w:r>
      <w:r w:rsidRPr="00921E9D">
        <w:rPr>
          <w:rFonts w:ascii="Arial" w:hAnsi="Arial" w:cs="Arial"/>
          <w:sz w:val="16"/>
          <w:szCs w:val="16"/>
        </w:rPr>
        <w:t xml:space="preserve">(London, 1998), p.201. </w:t>
      </w:r>
      <w:r w:rsidRPr="00921E9D">
        <w:rPr>
          <w:rStyle w:val="FootnoteReference"/>
          <w:rFonts w:ascii="Arial" w:hAnsi="Arial" w:cs="Arial"/>
          <w:sz w:val="16"/>
          <w:szCs w:val="16"/>
          <w:vertAlign w:val="baseline"/>
        </w:rPr>
        <w:t xml:space="preserve">D. Farr, </w:t>
      </w:r>
      <w:r w:rsidRPr="00921E9D">
        <w:rPr>
          <w:rStyle w:val="FootnoteReference"/>
          <w:rFonts w:ascii="Arial" w:hAnsi="Arial" w:cs="Arial"/>
          <w:i/>
          <w:sz w:val="16"/>
          <w:szCs w:val="16"/>
          <w:vertAlign w:val="baseline"/>
        </w:rPr>
        <w:t xml:space="preserve">None That Go Return: Leighton, </w:t>
      </w:r>
      <w:proofErr w:type="spellStart"/>
      <w:r w:rsidRPr="00921E9D">
        <w:rPr>
          <w:rStyle w:val="FootnoteReference"/>
          <w:rFonts w:ascii="Arial" w:hAnsi="Arial" w:cs="Arial"/>
          <w:i/>
          <w:sz w:val="16"/>
          <w:szCs w:val="16"/>
          <w:vertAlign w:val="baseline"/>
        </w:rPr>
        <w:t>Brittain</w:t>
      </w:r>
      <w:proofErr w:type="spellEnd"/>
      <w:r w:rsidRPr="00921E9D">
        <w:rPr>
          <w:rStyle w:val="FootnoteReference"/>
          <w:rFonts w:ascii="Arial" w:hAnsi="Arial" w:cs="Arial"/>
          <w:i/>
          <w:sz w:val="16"/>
          <w:szCs w:val="16"/>
          <w:vertAlign w:val="baseline"/>
        </w:rPr>
        <w:t xml:space="preserve"> and Friends, and the Lost Generation 1914-18</w:t>
      </w:r>
      <w:r w:rsidRPr="00921E9D">
        <w:rPr>
          <w:rStyle w:val="FootnoteReference"/>
          <w:rFonts w:ascii="Arial" w:hAnsi="Arial" w:cs="Arial"/>
          <w:sz w:val="16"/>
          <w:szCs w:val="16"/>
          <w:vertAlign w:val="baseline"/>
        </w:rPr>
        <w:t xml:space="preserve"> (</w:t>
      </w:r>
      <w:proofErr w:type="spellStart"/>
      <w:proofErr w:type="gramStart"/>
      <w:r w:rsidRPr="00921E9D">
        <w:rPr>
          <w:rFonts w:ascii="Arial" w:hAnsi="Arial" w:cs="Arial"/>
          <w:sz w:val="16"/>
          <w:szCs w:val="16"/>
        </w:rPr>
        <w:t>Helion</w:t>
      </w:r>
      <w:proofErr w:type="spellEnd"/>
      <w:r w:rsidRPr="00921E9D">
        <w:rPr>
          <w:rFonts w:ascii="Arial" w:hAnsi="Arial" w:cs="Arial"/>
          <w:sz w:val="16"/>
          <w:szCs w:val="16"/>
        </w:rPr>
        <w:t xml:space="preserve">: </w:t>
      </w:r>
      <w:proofErr w:type="spellStart"/>
      <w:r w:rsidRPr="00921E9D">
        <w:rPr>
          <w:rStyle w:val="FootnoteReference"/>
          <w:rFonts w:ascii="Arial" w:hAnsi="Arial" w:cs="Arial"/>
          <w:sz w:val="16"/>
          <w:szCs w:val="16"/>
          <w:vertAlign w:val="baseline"/>
        </w:rPr>
        <w:t>Solihul</w:t>
      </w:r>
      <w:proofErr w:type="spellEnd"/>
      <w:r w:rsidRPr="00921E9D">
        <w:rPr>
          <w:rStyle w:val="FootnoteReference"/>
          <w:rFonts w:ascii="Arial" w:hAnsi="Arial" w:cs="Arial"/>
          <w:sz w:val="16"/>
          <w:szCs w:val="16"/>
          <w:vertAlign w:val="baseline"/>
        </w:rPr>
        <w:t>, 2010), pp.65-66.</w:t>
      </w:r>
      <w:r w:rsidRPr="00921E9D">
        <w:rPr>
          <w:rFonts w:ascii="Arial" w:hAnsi="Arial" w:cs="Arial"/>
          <w:sz w:val="16"/>
          <w:szCs w:val="16"/>
        </w:rPr>
        <w:t xml:space="preserve"> P. Methven, </w:t>
      </w:r>
      <w:r w:rsidRPr="00921E9D">
        <w:rPr>
          <w:rFonts w:ascii="Arial" w:hAnsi="Arial" w:cs="Arial"/>
          <w:bCs/>
          <w:sz w:val="16"/>
          <w:szCs w:val="16"/>
        </w:rPr>
        <w:t xml:space="preserve">‘Children ardent for some desperate glory’: Public Schools and First World War volunteering’ (MPhil </w:t>
      </w:r>
      <w:proofErr w:type="spellStart"/>
      <w:r w:rsidRPr="00921E9D">
        <w:rPr>
          <w:rFonts w:ascii="Arial" w:hAnsi="Arial" w:cs="Arial"/>
          <w:bCs/>
          <w:sz w:val="16"/>
          <w:szCs w:val="16"/>
        </w:rPr>
        <w:t>Diss</w:t>
      </w:r>
      <w:proofErr w:type="spellEnd"/>
      <w:r w:rsidRPr="00921E9D">
        <w:rPr>
          <w:rFonts w:ascii="Arial" w:hAnsi="Arial" w:cs="Arial"/>
          <w:bCs/>
          <w:sz w:val="16"/>
          <w:szCs w:val="16"/>
        </w:rPr>
        <w:t>, Cardiff University, 2013), pp.170-179.</w:t>
      </w:r>
      <w:proofErr w:type="gramEnd"/>
    </w:p>
  </w:footnote>
  <w:footnote w:id="7">
    <w:p w14:paraId="28113AFC" w14:textId="5E0286E9"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P. </w:t>
      </w:r>
      <w:proofErr w:type="spellStart"/>
      <w:r w:rsidRPr="00921E9D">
        <w:rPr>
          <w:rFonts w:ascii="Arial" w:hAnsi="Arial" w:cs="Arial"/>
          <w:sz w:val="16"/>
          <w:szCs w:val="16"/>
        </w:rPr>
        <w:t>Simkins</w:t>
      </w:r>
      <w:proofErr w:type="spellEnd"/>
      <w:r w:rsidRPr="00921E9D">
        <w:rPr>
          <w:rFonts w:ascii="Arial" w:hAnsi="Arial" w:cs="Arial"/>
          <w:sz w:val="16"/>
          <w:szCs w:val="16"/>
        </w:rPr>
        <w:t xml:space="preserve">, </w:t>
      </w:r>
      <w:r w:rsidRPr="00921E9D">
        <w:rPr>
          <w:rFonts w:ascii="Arial" w:hAnsi="Arial" w:cs="Arial"/>
          <w:i/>
          <w:sz w:val="16"/>
          <w:szCs w:val="16"/>
        </w:rPr>
        <w:t xml:space="preserve">Kitchener’s Army </w:t>
      </w:r>
      <w:r w:rsidRPr="00921E9D">
        <w:rPr>
          <w:rFonts w:ascii="Arial" w:hAnsi="Arial" w:cs="Arial"/>
          <w:sz w:val="16"/>
          <w:szCs w:val="16"/>
        </w:rPr>
        <w:t xml:space="preserve">(Pen &amp; Sword: Barnsley: 2007), pp165-187. C. Pennell, </w:t>
      </w:r>
      <w:r w:rsidRPr="00921E9D">
        <w:rPr>
          <w:rFonts w:ascii="Arial" w:hAnsi="Arial" w:cs="Arial"/>
          <w:i/>
          <w:sz w:val="16"/>
          <w:szCs w:val="16"/>
        </w:rPr>
        <w:t xml:space="preserve">A Kingdom United </w:t>
      </w:r>
      <w:r w:rsidRPr="00921E9D">
        <w:rPr>
          <w:rFonts w:ascii="Arial" w:hAnsi="Arial" w:cs="Arial"/>
          <w:sz w:val="16"/>
          <w:szCs w:val="16"/>
        </w:rPr>
        <w:t xml:space="preserve">(OUP: Oxford, 2012), pp.156-162. </w:t>
      </w:r>
      <w:proofErr w:type="gramStart"/>
      <w:r w:rsidRPr="00921E9D">
        <w:rPr>
          <w:rFonts w:ascii="Arial" w:hAnsi="Arial" w:cs="Arial"/>
          <w:sz w:val="16"/>
          <w:szCs w:val="16"/>
        </w:rPr>
        <w:t xml:space="preserve">Gregory, </w:t>
      </w:r>
      <w:r w:rsidRPr="00921E9D">
        <w:rPr>
          <w:rFonts w:ascii="Arial" w:hAnsi="Arial" w:cs="Arial"/>
          <w:i/>
          <w:sz w:val="16"/>
          <w:szCs w:val="16"/>
        </w:rPr>
        <w:t>Last,</w:t>
      </w:r>
      <w:r w:rsidRPr="00921E9D">
        <w:rPr>
          <w:rFonts w:ascii="Arial" w:hAnsi="Arial" w:cs="Arial"/>
          <w:sz w:val="16"/>
          <w:szCs w:val="16"/>
        </w:rPr>
        <w:t xml:space="preserve"> pp.9-39.</w:t>
      </w:r>
      <w:proofErr w:type="gramEnd"/>
      <w:r w:rsidRPr="00921E9D">
        <w:rPr>
          <w:rFonts w:ascii="Arial" w:hAnsi="Arial" w:cs="Arial"/>
          <w:sz w:val="16"/>
          <w:szCs w:val="16"/>
        </w:rPr>
        <w:t xml:space="preserve"> D. Sibley, </w:t>
      </w:r>
      <w:proofErr w:type="gramStart"/>
      <w:r w:rsidRPr="00921E9D">
        <w:rPr>
          <w:rFonts w:ascii="Arial" w:hAnsi="Arial" w:cs="Arial"/>
          <w:i/>
          <w:iCs/>
          <w:sz w:val="16"/>
          <w:szCs w:val="16"/>
        </w:rPr>
        <w:t>The</w:t>
      </w:r>
      <w:proofErr w:type="gramEnd"/>
      <w:r w:rsidRPr="00921E9D">
        <w:rPr>
          <w:rFonts w:ascii="Arial" w:hAnsi="Arial" w:cs="Arial"/>
          <w:i/>
          <w:iCs/>
          <w:sz w:val="16"/>
          <w:szCs w:val="16"/>
        </w:rPr>
        <w:t xml:space="preserve"> British Working Class and Enthusiasm for War, 1914-1916 </w:t>
      </w:r>
      <w:r w:rsidRPr="00921E9D">
        <w:rPr>
          <w:rFonts w:ascii="Arial" w:hAnsi="Arial" w:cs="Arial"/>
          <w:iCs/>
          <w:sz w:val="16"/>
          <w:szCs w:val="16"/>
        </w:rPr>
        <w:t>(Abingdon: Routledge, 2006), pp.2-3.</w:t>
      </w:r>
    </w:p>
  </w:footnote>
  <w:footnote w:id="8">
    <w:p w14:paraId="329B408B" w14:textId="20B2FCFE"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See P. </w:t>
      </w:r>
      <w:proofErr w:type="spellStart"/>
      <w:r w:rsidRPr="00921E9D">
        <w:rPr>
          <w:rFonts w:ascii="Arial" w:hAnsi="Arial" w:cs="Arial"/>
          <w:sz w:val="16"/>
          <w:szCs w:val="16"/>
        </w:rPr>
        <w:t>Fussell</w:t>
      </w:r>
      <w:proofErr w:type="spellEnd"/>
      <w:r w:rsidRPr="00921E9D">
        <w:rPr>
          <w:rFonts w:ascii="Arial" w:hAnsi="Arial" w:cs="Arial"/>
          <w:sz w:val="16"/>
          <w:szCs w:val="16"/>
        </w:rPr>
        <w:t xml:space="preserve">, </w:t>
      </w:r>
      <w:r w:rsidRPr="00921E9D">
        <w:rPr>
          <w:rFonts w:ascii="Arial" w:hAnsi="Arial" w:cs="Arial"/>
          <w:i/>
          <w:sz w:val="16"/>
          <w:szCs w:val="16"/>
        </w:rPr>
        <w:t xml:space="preserve">Modern Memory and the Great War </w:t>
      </w:r>
      <w:r w:rsidRPr="00921E9D">
        <w:rPr>
          <w:rFonts w:ascii="Arial" w:hAnsi="Arial" w:cs="Arial"/>
          <w:sz w:val="16"/>
          <w:szCs w:val="16"/>
        </w:rPr>
        <w:t xml:space="preserve">(Oxford: OUP 1975) &amp; E. </w:t>
      </w:r>
      <w:proofErr w:type="spellStart"/>
      <w:r w:rsidRPr="00921E9D">
        <w:rPr>
          <w:rFonts w:ascii="Arial" w:hAnsi="Arial" w:cs="Arial"/>
          <w:sz w:val="16"/>
          <w:szCs w:val="16"/>
        </w:rPr>
        <w:t>Leed</w:t>
      </w:r>
      <w:proofErr w:type="spellEnd"/>
      <w:r w:rsidRPr="00921E9D">
        <w:rPr>
          <w:rFonts w:ascii="Arial" w:hAnsi="Arial" w:cs="Arial"/>
          <w:sz w:val="16"/>
          <w:szCs w:val="16"/>
        </w:rPr>
        <w:t xml:space="preserve">, </w:t>
      </w:r>
      <w:r w:rsidRPr="00921E9D">
        <w:rPr>
          <w:rFonts w:ascii="Arial" w:hAnsi="Arial" w:cs="Arial"/>
          <w:i/>
          <w:sz w:val="16"/>
          <w:szCs w:val="16"/>
        </w:rPr>
        <w:t xml:space="preserve">No Mans’ Land </w:t>
      </w:r>
      <w:r w:rsidRPr="00921E9D">
        <w:rPr>
          <w:rFonts w:ascii="Arial" w:hAnsi="Arial" w:cs="Arial"/>
          <w:sz w:val="16"/>
          <w:szCs w:val="16"/>
        </w:rPr>
        <w:t>(</w:t>
      </w:r>
      <w:r w:rsidRPr="00921E9D">
        <w:rPr>
          <w:rFonts w:ascii="Arial" w:hAnsi="Arial" w:cs="Arial"/>
          <w:sz w:val="16"/>
          <w:szCs w:val="16"/>
          <w:shd w:val="clear" w:color="auto" w:fill="FFFFFF"/>
        </w:rPr>
        <w:t>Cambridge &amp; New York: CUP, </w:t>
      </w:r>
      <w:r w:rsidRPr="00921E9D">
        <w:rPr>
          <w:rFonts w:ascii="Arial" w:hAnsi="Arial" w:cs="Arial"/>
          <w:sz w:val="16"/>
          <w:szCs w:val="16"/>
        </w:rPr>
        <w:t xml:space="preserve"> 1983</w:t>
      </w:r>
      <w:r w:rsidRPr="00921E9D">
        <w:rPr>
          <w:rFonts w:ascii="Arial" w:eastAsiaTheme="minorHAnsi" w:hAnsi="Arial" w:cs="Arial"/>
          <w:sz w:val="16"/>
          <w:szCs w:val="16"/>
          <w:lang w:eastAsia="en-US"/>
        </w:rPr>
        <w:t>, p.193.</w:t>
      </w:r>
    </w:p>
  </w:footnote>
  <w:footnote w:id="9">
    <w:p w14:paraId="6F344807"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Kelly, </w:t>
      </w:r>
      <w:proofErr w:type="spellStart"/>
      <w:r w:rsidRPr="00921E9D">
        <w:rPr>
          <w:rFonts w:ascii="Arial" w:hAnsi="Arial" w:cs="Arial"/>
          <w:sz w:val="16"/>
          <w:szCs w:val="16"/>
        </w:rPr>
        <w:t>p.viii</w:t>
      </w:r>
      <w:proofErr w:type="spellEnd"/>
      <w:r w:rsidRPr="00921E9D">
        <w:rPr>
          <w:rFonts w:ascii="Arial" w:hAnsi="Arial" w:cs="Arial"/>
          <w:sz w:val="16"/>
          <w:szCs w:val="16"/>
        </w:rPr>
        <w:t>.</w:t>
      </w:r>
      <w:proofErr w:type="gramEnd"/>
    </w:p>
  </w:footnote>
  <w:footnote w:id="10">
    <w:p w14:paraId="0CADCC56" w14:textId="6A55AFFD"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See H.B. McCartney, </w:t>
      </w:r>
      <w:r w:rsidRPr="00921E9D">
        <w:rPr>
          <w:rFonts w:ascii="Arial" w:hAnsi="Arial" w:cs="Arial"/>
          <w:i/>
          <w:iCs/>
          <w:sz w:val="16"/>
          <w:szCs w:val="16"/>
        </w:rPr>
        <w:t xml:space="preserve">Citizen Soldiers </w:t>
      </w:r>
      <w:r w:rsidRPr="00921E9D">
        <w:rPr>
          <w:rFonts w:ascii="Arial" w:hAnsi="Arial" w:cs="Arial"/>
          <w:sz w:val="16"/>
          <w:szCs w:val="16"/>
        </w:rPr>
        <w:t xml:space="preserve">(Cambridge: CUP, 2005). G. Sheffield, </w:t>
      </w:r>
      <w:r w:rsidRPr="00921E9D">
        <w:rPr>
          <w:rFonts w:ascii="Arial" w:hAnsi="Arial" w:cs="Arial"/>
          <w:i/>
          <w:iCs/>
          <w:sz w:val="16"/>
          <w:szCs w:val="16"/>
        </w:rPr>
        <w:t xml:space="preserve">Leadership in the Trenches, </w:t>
      </w:r>
      <w:r w:rsidRPr="00921E9D">
        <w:rPr>
          <w:rFonts w:ascii="Arial" w:hAnsi="Arial" w:cs="Arial"/>
          <w:sz w:val="16"/>
          <w:szCs w:val="16"/>
        </w:rPr>
        <w:t>(</w:t>
      </w:r>
      <w:r w:rsidRPr="00921E9D">
        <w:rPr>
          <w:rFonts w:ascii="Arial" w:hAnsi="Arial" w:cs="Arial"/>
          <w:sz w:val="16"/>
          <w:szCs w:val="16"/>
          <w:shd w:val="clear" w:color="auto" w:fill="FFFFFF"/>
        </w:rPr>
        <w:t>Basingstoke: Macmillan, </w:t>
      </w:r>
      <w:r w:rsidRPr="00921E9D">
        <w:rPr>
          <w:rFonts w:ascii="Arial" w:hAnsi="Arial" w:cs="Arial"/>
          <w:bCs/>
          <w:sz w:val="16"/>
          <w:szCs w:val="16"/>
          <w:shd w:val="clear" w:color="auto" w:fill="FFFFFF"/>
        </w:rPr>
        <w:t xml:space="preserve">2000). </w:t>
      </w:r>
      <w:r w:rsidRPr="00921E9D">
        <w:rPr>
          <w:rFonts w:ascii="Arial" w:hAnsi="Arial" w:cs="Arial"/>
          <w:sz w:val="16"/>
          <w:szCs w:val="16"/>
        </w:rPr>
        <w:t>T. Thorpe, ‘The extent, nature and impact of military group cohesion in London Regiment infantry battalions during the Great War’ (PhD diss., KCL, 2017).</w:t>
      </w:r>
    </w:p>
  </w:footnote>
  <w:footnote w:id="11">
    <w:p w14:paraId="1BB0FE44" w14:textId="6F85BFE5" w:rsidR="00093771" w:rsidRPr="00921E9D" w:rsidRDefault="00093771" w:rsidP="0044619E">
      <w:pPr>
        <w:rPr>
          <w:rFonts w:ascii="Arial" w:hAnsi="Arial" w:cs="Arial"/>
          <w:b/>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T. Ashworth, </w:t>
      </w:r>
      <w:r w:rsidRPr="00921E9D">
        <w:rPr>
          <w:rFonts w:ascii="Arial" w:hAnsi="Arial" w:cs="Arial"/>
          <w:i/>
          <w:sz w:val="16"/>
          <w:szCs w:val="16"/>
        </w:rPr>
        <w:t xml:space="preserve">Trench Warfare </w:t>
      </w:r>
      <w:r w:rsidRPr="00921E9D">
        <w:rPr>
          <w:rFonts w:ascii="Arial" w:hAnsi="Arial" w:cs="Arial"/>
          <w:sz w:val="16"/>
          <w:szCs w:val="16"/>
        </w:rPr>
        <w:t>(London: Pan Macmillan, 1981)</w:t>
      </w:r>
      <w:r w:rsidRPr="00921E9D">
        <w:rPr>
          <w:rStyle w:val="a-size-large"/>
          <w:rFonts w:ascii="Arial" w:hAnsi="Arial" w:cs="Arial"/>
          <w:color w:val="000000" w:themeColor="text1"/>
          <w:sz w:val="16"/>
          <w:szCs w:val="16"/>
        </w:rPr>
        <w:t>.</w:t>
      </w:r>
      <w:r w:rsidRPr="002300FB">
        <w:rPr>
          <w:rFonts w:ascii="Arial" w:hAnsi="Arial" w:cs="Arial"/>
          <w:sz w:val="16"/>
          <w:szCs w:val="16"/>
        </w:rPr>
        <w:t xml:space="preserve"> </w:t>
      </w:r>
      <w:proofErr w:type="gramStart"/>
      <w:r w:rsidRPr="00921E9D">
        <w:rPr>
          <w:rFonts w:ascii="Arial" w:hAnsi="Arial" w:cs="Arial"/>
          <w:sz w:val="16"/>
          <w:szCs w:val="16"/>
        </w:rPr>
        <w:t>Ibid.,</w:t>
      </w:r>
      <w:proofErr w:type="gramEnd"/>
      <w:r w:rsidRPr="00921E9D">
        <w:rPr>
          <w:rFonts w:ascii="Arial" w:hAnsi="Arial" w:cs="Arial"/>
          <w:spacing w:val="-2"/>
          <w:sz w:val="16"/>
          <w:szCs w:val="16"/>
        </w:rPr>
        <w:t xml:space="preserve"> </w:t>
      </w:r>
      <w:r w:rsidRPr="00921E9D">
        <w:rPr>
          <w:rFonts w:ascii="Arial" w:hAnsi="Arial" w:cs="Arial"/>
          <w:sz w:val="16"/>
          <w:szCs w:val="16"/>
        </w:rPr>
        <w:t>pp.76-77. J. Roberts</w:t>
      </w:r>
      <w:r w:rsidRPr="00921E9D">
        <w:rPr>
          <w:rFonts w:ascii="Arial" w:hAnsi="Arial" w:cs="Arial"/>
          <w:i/>
          <w:sz w:val="16"/>
          <w:szCs w:val="16"/>
        </w:rPr>
        <w:t xml:space="preserve">, </w:t>
      </w:r>
      <w:r w:rsidRPr="00921E9D">
        <w:rPr>
          <w:rStyle w:val="a-size-large"/>
          <w:rFonts w:ascii="Arial" w:hAnsi="Arial" w:cs="Arial"/>
          <w:i/>
          <w:color w:val="000000" w:themeColor="text1"/>
          <w:sz w:val="16"/>
          <w:szCs w:val="16"/>
        </w:rPr>
        <w:t>Killer Butterflies</w:t>
      </w:r>
      <w:r w:rsidRPr="00921E9D">
        <w:rPr>
          <w:rStyle w:val="a-size-large"/>
          <w:rFonts w:ascii="Arial" w:hAnsi="Arial" w:cs="Arial"/>
          <w:color w:val="000000" w:themeColor="text1"/>
          <w:sz w:val="16"/>
          <w:szCs w:val="16"/>
        </w:rPr>
        <w:t xml:space="preserve"> (</w:t>
      </w:r>
      <w:proofErr w:type="spellStart"/>
      <w:r w:rsidRPr="00921E9D">
        <w:rPr>
          <w:rStyle w:val="a-size-large"/>
          <w:rFonts w:ascii="Arial" w:hAnsi="Arial" w:cs="Arial"/>
          <w:color w:val="000000" w:themeColor="text1"/>
          <w:sz w:val="16"/>
          <w:szCs w:val="16"/>
        </w:rPr>
        <w:t>Solihul</w:t>
      </w:r>
      <w:proofErr w:type="spellEnd"/>
      <w:r w:rsidRPr="00921E9D">
        <w:rPr>
          <w:rStyle w:val="a-size-large"/>
          <w:rFonts w:ascii="Arial" w:hAnsi="Arial" w:cs="Arial"/>
          <w:color w:val="000000" w:themeColor="text1"/>
          <w:sz w:val="16"/>
          <w:szCs w:val="16"/>
        </w:rPr>
        <w:t xml:space="preserve">: </w:t>
      </w:r>
      <w:proofErr w:type="spellStart"/>
      <w:r w:rsidRPr="00921E9D">
        <w:rPr>
          <w:rStyle w:val="a-size-large"/>
          <w:rFonts w:ascii="Arial" w:hAnsi="Arial" w:cs="Arial"/>
          <w:color w:val="000000" w:themeColor="text1"/>
          <w:sz w:val="16"/>
          <w:szCs w:val="16"/>
        </w:rPr>
        <w:t>Helion</w:t>
      </w:r>
      <w:proofErr w:type="spellEnd"/>
      <w:r w:rsidRPr="00921E9D">
        <w:rPr>
          <w:rStyle w:val="a-size-large"/>
          <w:rFonts w:ascii="Arial" w:hAnsi="Arial" w:cs="Arial"/>
          <w:color w:val="000000" w:themeColor="text1"/>
          <w:sz w:val="16"/>
          <w:szCs w:val="16"/>
        </w:rPr>
        <w:t xml:space="preserve">, 2017), </w:t>
      </w:r>
      <w:proofErr w:type="spellStart"/>
      <w:r w:rsidRPr="00921E9D">
        <w:rPr>
          <w:rStyle w:val="a-size-large"/>
          <w:rFonts w:ascii="Arial" w:hAnsi="Arial" w:cs="Arial"/>
          <w:color w:val="000000" w:themeColor="text1"/>
          <w:sz w:val="16"/>
          <w:szCs w:val="16"/>
        </w:rPr>
        <w:t>p.xi</w:t>
      </w:r>
      <w:proofErr w:type="spellEnd"/>
      <w:r w:rsidRPr="00921E9D">
        <w:rPr>
          <w:rStyle w:val="a-size-large"/>
          <w:rFonts w:ascii="Arial" w:hAnsi="Arial" w:cs="Arial"/>
          <w:color w:val="000000" w:themeColor="text1"/>
          <w:sz w:val="16"/>
          <w:szCs w:val="16"/>
        </w:rPr>
        <w:t>.</w:t>
      </w:r>
    </w:p>
  </w:footnote>
  <w:footnote w:id="12">
    <w:p w14:paraId="247D0984" w14:textId="77777777" w:rsidR="00093771" w:rsidRPr="00921E9D" w:rsidRDefault="00093771" w:rsidP="00921E9D">
      <w:pPr>
        <w:rPr>
          <w:rFonts w:ascii="Arial" w:hAnsi="Arial" w:cs="Arial"/>
          <w:b/>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J. Bourke, </w:t>
      </w:r>
      <w:r w:rsidRPr="00921E9D">
        <w:rPr>
          <w:rFonts w:ascii="Arial" w:hAnsi="Arial" w:cs="Arial"/>
          <w:i/>
          <w:sz w:val="16"/>
          <w:szCs w:val="16"/>
        </w:rPr>
        <w:t>An Intimate History of Killing</w:t>
      </w:r>
      <w:r w:rsidRPr="00921E9D">
        <w:rPr>
          <w:rFonts w:ascii="Arial" w:hAnsi="Arial" w:cs="Arial"/>
          <w:sz w:val="16"/>
          <w:szCs w:val="16"/>
        </w:rPr>
        <w:t xml:space="preserve"> (London: Basic Books, 1999), pp.30-33. N. Ferguson, </w:t>
      </w:r>
      <w:r w:rsidRPr="00921E9D">
        <w:rPr>
          <w:rFonts w:ascii="Arial" w:hAnsi="Arial" w:cs="Arial"/>
          <w:i/>
          <w:sz w:val="16"/>
          <w:szCs w:val="16"/>
        </w:rPr>
        <w:t xml:space="preserve">The Pity of War </w:t>
      </w:r>
      <w:r w:rsidRPr="00921E9D">
        <w:rPr>
          <w:rFonts w:ascii="Arial" w:hAnsi="Arial" w:cs="Arial"/>
          <w:sz w:val="16"/>
          <w:szCs w:val="16"/>
        </w:rPr>
        <w:t>(Penguin: London, 1999), p.363.</w:t>
      </w:r>
    </w:p>
  </w:footnote>
  <w:footnote w:id="13">
    <w:p w14:paraId="6BE2C8BE" w14:textId="206FA2D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J. </w:t>
      </w:r>
      <w:proofErr w:type="spellStart"/>
      <w:r w:rsidRPr="00921E9D">
        <w:rPr>
          <w:rFonts w:ascii="Arial" w:hAnsi="Arial" w:cs="Arial"/>
          <w:sz w:val="16"/>
          <w:szCs w:val="16"/>
        </w:rPr>
        <w:t>Baynes</w:t>
      </w:r>
      <w:proofErr w:type="spellEnd"/>
      <w:r w:rsidRPr="00921E9D">
        <w:rPr>
          <w:rFonts w:ascii="Arial" w:hAnsi="Arial" w:cs="Arial"/>
          <w:sz w:val="16"/>
          <w:szCs w:val="16"/>
        </w:rPr>
        <w:t xml:space="preserve">, </w:t>
      </w:r>
      <w:r w:rsidRPr="00921E9D">
        <w:rPr>
          <w:rFonts w:ascii="Arial" w:hAnsi="Arial" w:cs="Arial"/>
          <w:i/>
          <w:iCs/>
          <w:sz w:val="16"/>
          <w:szCs w:val="16"/>
        </w:rPr>
        <w:t>Morale</w:t>
      </w:r>
      <w:r w:rsidRPr="00921E9D">
        <w:rPr>
          <w:rFonts w:ascii="Arial" w:hAnsi="Arial" w:cs="Arial"/>
          <w:sz w:val="16"/>
          <w:szCs w:val="16"/>
        </w:rPr>
        <w:t xml:space="preserve"> (London:</w:t>
      </w:r>
      <w:r w:rsidRPr="00921E9D">
        <w:rPr>
          <w:rFonts w:ascii="Arial" w:hAnsi="Arial" w:cs="Arial"/>
          <w:sz w:val="16"/>
          <w:szCs w:val="16"/>
          <w:shd w:val="clear" w:color="auto" w:fill="FFFFFF"/>
        </w:rPr>
        <w:t xml:space="preserve"> </w:t>
      </w:r>
      <w:proofErr w:type="spellStart"/>
      <w:r w:rsidRPr="00921E9D">
        <w:rPr>
          <w:rFonts w:ascii="Arial" w:hAnsi="Arial" w:cs="Arial"/>
          <w:sz w:val="16"/>
          <w:szCs w:val="16"/>
          <w:shd w:val="clear" w:color="auto" w:fill="FFFFFF"/>
        </w:rPr>
        <w:t>Cassell</w:t>
      </w:r>
      <w:proofErr w:type="spellEnd"/>
      <w:r w:rsidRPr="00921E9D">
        <w:rPr>
          <w:rFonts w:ascii="Arial" w:hAnsi="Arial" w:cs="Arial"/>
          <w:sz w:val="16"/>
          <w:szCs w:val="16"/>
        </w:rPr>
        <w:t xml:space="preserve">, 1967). J. Kitchen, </w:t>
      </w:r>
      <w:proofErr w:type="gramStart"/>
      <w:r w:rsidRPr="00921E9D">
        <w:rPr>
          <w:rFonts w:ascii="Arial" w:hAnsi="Arial" w:cs="Arial"/>
          <w:i/>
          <w:iCs/>
          <w:sz w:val="16"/>
          <w:szCs w:val="16"/>
        </w:rPr>
        <w:t>The</w:t>
      </w:r>
      <w:proofErr w:type="gramEnd"/>
      <w:r w:rsidRPr="00921E9D">
        <w:rPr>
          <w:rFonts w:ascii="Arial" w:hAnsi="Arial" w:cs="Arial"/>
          <w:i/>
          <w:iCs/>
          <w:sz w:val="16"/>
          <w:szCs w:val="16"/>
        </w:rPr>
        <w:t xml:space="preserve"> British Imperial Army in the Middle East, </w:t>
      </w:r>
      <w:r w:rsidRPr="00921E9D">
        <w:rPr>
          <w:rFonts w:ascii="Arial" w:hAnsi="Arial" w:cs="Arial"/>
          <w:sz w:val="16"/>
          <w:szCs w:val="16"/>
        </w:rPr>
        <w:t xml:space="preserve">(London: Bloomsbury, 2015). H.B. McCartney, </w:t>
      </w:r>
      <w:r w:rsidRPr="00921E9D">
        <w:rPr>
          <w:rFonts w:ascii="Arial" w:hAnsi="Arial" w:cs="Arial"/>
          <w:i/>
          <w:iCs/>
          <w:sz w:val="16"/>
          <w:szCs w:val="16"/>
        </w:rPr>
        <w:t xml:space="preserve">Citizen Soldiers </w:t>
      </w:r>
      <w:r w:rsidRPr="00921E9D">
        <w:rPr>
          <w:rFonts w:ascii="Arial" w:hAnsi="Arial" w:cs="Arial"/>
          <w:sz w:val="16"/>
          <w:szCs w:val="16"/>
        </w:rPr>
        <w:t>(Cambridge: CUP, 2005). Thorpe. P. Morris, ‘Leeds and the amateur military tradition: the Leeds Rifles and their antecedents, 1859-1918’ (PhD diss., University of Leeds 1983).</w:t>
      </w:r>
    </w:p>
  </w:footnote>
  <w:footnote w:id="14">
    <w:p w14:paraId="763C1F46"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For example, see </w:t>
      </w:r>
      <w:proofErr w:type="spellStart"/>
      <w:r w:rsidRPr="00921E9D">
        <w:rPr>
          <w:rFonts w:ascii="Arial" w:hAnsi="Arial" w:cs="Arial"/>
          <w:sz w:val="16"/>
          <w:szCs w:val="16"/>
        </w:rPr>
        <w:t>Baynes</w:t>
      </w:r>
      <w:proofErr w:type="spellEnd"/>
      <w:r w:rsidRPr="00921E9D">
        <w:rPr>
          <w:rFonts w:ascii="Arial" w:hAnsi="Arial" w:cs="Arial"/>
          <w:sz w:val="16"/>
          <w:szCs w:val="16"/>
        </w:rPr>
        <w:t xml:space="preserve">, </w:t>
      </w:r>
      <w:r w:rsidRPr="00921E9D">
        <w:rPr>
          <w:rFonts w:ascii="Arial" w:hAnsi="Arial" w:cs="Arial"/>
          <w:i/>
          <w:sz w:val="16"/>
          <w:szCs w:val="16"/>
        </w:rPr>
        <w:t>Morale</w:t>
      </w:r>
      <w:r w:rsidRPr="00921E9D">
        <w:rPr>
          <w:rFonts w:ascii="Arial" w:hAnsi="Arial" w:cs="Arial"/>
          <w:sz w:val="16"/>
          <w:szCs w:val="16"/>
        </w:rPr>
        <w:t xml:space="preserve"> and McCartney, </w:t>
      </w:r>
      <w:r w:rsidRPr="00921E9D">
        <w:rPr>
          <w:rFonts w:ascii="Arial" w:hAnsi="Arial" w:cs="Arial"/>
          <w:i/>
          <w:sz w:val="16"/>
          <w:szCs w:val="16"/>
        </w:rPr>
        <w:t>Citizen</w:t>
      </w:r>
      <w:r w:rsidRPr="00921E9D">
        <w:rPr>
          <w:rFonts w:ascii="Arial" w:hAnsi="Arial" w:cs="Arial"/>
          <w:sz w:val="16"/>
          <w:szCs w:val="16"/>
        </w:rPr>
        <w:t>.</w:t>
      </w:r>
    </w:p>
  </w:footnote>
  <w:footnote w:id="15">
    <w:p w14:paraId="7B88C32D" w14:textId="5D933655"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Sheffield, </w:t>
      </w:r>
      <w:r w:rsidRPr="00921E9D">
        <w:rPr>
          <w:rFonts w:ascii="Arial" w:hAnsi="Arial" w:cs="Arial"/>
          <w:i/>
          <w:iCs/>
          <w:sz w:val="16"/>
          <w:szCs w:val="16"/>
        </w:rPr>
        <w:t>Leadership</w:t>
      </w:r>
      <w:r w:rsidRPr="00921E9D">
        <w:rPr>
          <w:rFonts w:ascii="Arial" w:hAnsi="Arial" w:cs="Arial"/>
          <w:sz w:val="16"/>
          <w:szCs w:val="16"/>
        </w:rPr>
        <w:t xml:space="preserve">. McCartney, </w:t>
      </w:r>
      <w:r w:rsidRPr="00921E9D">
        <w:rPr>
          <w:rFonts w:ascii="Arial" w:hAnsi="Arial" w:cs="Arial"/>
          <w:i/>
          <w:sz w:val="16"/>
          <w:szCs w:val="16"/>
        </w:rPr>
        <w:t>Citizen</w:t>
      </w:r>
      <w:r w:rsidRPr="00921E9D">
        <w:rPr>
          <w:rFonts w:ascii="Arial" w:hAnsi="Arial" w:cs="Arial"/>
          <w:sz w:val="16"/>
          <w:szCs w:val="16"/>
        </w:rPr>
        <w:t xml:space="preserve">. A. Watson, </w:t>
      </w:r>
      <w:r w:rsidRPr="00921E9D">
        <w:rPr>
          <w:rFonts w:ascii="Arial" w:hAnsi="Arial" w:cs="Arial"/>
          <w:i/>
          <w:iCs/>
          <w:sz w:val="16"/>
          <w:szCs w:val="16"/>
        </w:rPr>
        <w:t xml:space="preserve">Enduring the Great War, </w:t>
      </w:r>
      <w:r w:rsidRPr="00921E9D">
        <w:rPr>
          <w:rFonts w:ascii="Arial" w:hAnsi="Arial" w:cs="Arial"/>
          <w:sz w:val="16"/>
          <w:szCs w:val="16"/>
        </w:rPr>
        <w:t xml:space="preserve">(Cambridge: CUP, 2008). G. </w:t>
      </w:r>
      <w:proofErr w:type="spellStart"/>
      <w:r w:rsidRPr="00921E9D">
        <w:rPr>
          <w:rFonts w:ascii="Arial" w:hAnsi="Arial" w:cs="Arial"/>
          <w:sz w:val="16"/>
          <w:szCs w:val="16"/>
        </w:rPr>
        <w:t>Oram</w:t>
      </w:r>
      <w:proofErr w:type="spellEnd"/>
      <w:r w:rsidRPr="00921E9D">
        <w:rPr>
          <w:rFonts w:ascii="Arial" w:hAnsi="Arial" w:cs="Arial"/>
          <w:sz w:val="16"/>
          <w:szCs w:val="16"/>
        </w:rPr>
        <w:t>, "What alternative punishment is there?</w:t>
      </w:r>
      <w:proofErr w:type="gramStart"/>
      <w:r w:rsidRPr="00921E9D">
        <w:rPr>
          <w:rFonts w:ascii="Arial" w:hAnsi="Arial" w:cs="Arial"/>
          <w:sz w:val="16"/>
          <w:szCs w:val="16"/>
        </w:rPr>
        <w:t>”:</w:t>
      </w:r>
      <w:proofErr w:type="gramEnd"/>
      <w:r w:rsidRPr="00921E9D">
        <w:rPr>
          <w:rFonts w:ascii="Arial" w:hAnsi="Arial" w:cs="Arial"/>
          <w:sz w:val="16"/>
          <w:szCs w:val="16"/>
        </w:rPr>
        <w:t xml:space="preserve"> military executions during World War I, (PhD diss., Open University, 2000). T. Bowman, </w:t>
      </w:r>
      <w:r w:rsidRPr="00921E9D">
        <w:rPr>
          <w:rFonts w:ascii="Arial" w:hAnsi="Arial" w:cs="Arial"/>
          <w:i/>
          <w:iCs/>
          <w:sz w:val="16"/>
          <w:szCs w:val="16"/>
        </w:rPr>
        <w:t xml:space="preserve">Irish Regiments in the Great War, </w:t>
      </w:r>
      <w:r w:rsidRPr="00921E9D">
        <w:rPr>
          <w:rFonts w:ascii="Arial" w:hAnsi="Arial" w:cs="Arial"/>
          <w:sz w:val="16"/>
          <w:szCs w:val="16"/>
        </w:rPr>
        <w:t>(Manchester: MUP, 2003).</w:t>
      </w:r>
    </w:p>
  </w:footnote>
  <w:footnote w:id="16">
    <w:p w14:paraId="48B49433"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 Marshall, ‘</w:t>
      </w:r>
      <w:proofErr w:type="gramStart"/>
      <w:r w:rsidRPr="00921E9D">
        <w:rPr>
          <w:rFonts w:ascii="Arial" w:hAnsi="Arial" w:cs="Arial"/>
          <w:sz w:val="16"/>
          <w:szCs w:val="16"/>
        </w:rPr>
        <w:t>The</w:t>
      </w:r>
      <w:proofErr w:type="gramEnd"/>
      <w:r w:rsidRPr="00921E9D">
        <w:rPr>
          <w:rFonts w:ascii="Arial" w:hAnsi="Arial" w:cs="Arial"/>
          <w:sz w:val="16"/>
          <w:szCs w:val="16"/>
        </w:rPr>
        <w:t xml:space="preserve"> Creation of </w:t>
      </w:r>
      <w:proofErr w:type="spellStart"/>
      <w:r w:rsidRPr="00921E9D">
        <w:rPr>
          <w:rFonts w:ascii="Arial" w:hAnsi="Arial" w:cs="Arial"/>
          <w:sz w:val="16"/>
          <w:szCs w:val="16"/>
        </w:rPr>
        <w:t>Yorkshireness</w:t>
      </w:r>
      <w:proofErr w:type="spellEnd"/>
      <w:r w:rsidRPr="00921E9D">
        <w:rPr>
          <w:rFonts w:ascii="Arial" w:hAnsi="Arial" w:cs="Arial"/>
          <w:sz w:val="16"/>
          <w:szCs w:val="16"/>
        </w:rPr>
        <w:t xml:space="preserve">: Cultural Identities in Yorkshire, 1850 to 1918’ (PhD diss., University of Huddersfield, 2011). H. </w:t>
      </w:r>
      <w:proofErr w:type="spellStart"/>
      <w:r w:rsidRPr="00921E9D">
        <w:rPr>
          <w:rFonts w:ascii="Arial" w:hAnsi="Arial" w:cs="Arial"/>
          <w:sz w:val="16"/>
          <w:szCs w:val="16"/>
        </w:rPr>
        <w:t>Townsley</w:t>
      </w:r>
      <w:proofErr w:type="spellEnd"/>
      <w:r w:rsidRPr="00921E9D">
        <w:rPr>
          <w:rFonts w:ascii="Arial" w:hAnsi="Arial" w:cs="Arial"/>
          <w:sz w:val="16"/>
          <w:szCs w:val="16"/>
        </w:rPr>
        <w:t xml:space="preserve">, ‘The First World War and Voluntary Recruitment: A forum for regional identity? </w:t>
      </w:r>
      <w:proofErr w:type="gramStart"/>
      <w:r w:rsidRPr="00921E9D">
        <w:rPr>
          <w:rFonts w:ascii="Arial" w:hAnsi="Arial" w:cs="Arial"/>
          <w:sz w:val="16"/>
          <w:szCs w:val="16"/>
        </w:rPr>
        <w:t>(PhD diss., University of Sussex, 2008).</w:t>
      </w:r>
      <w:proofErr w:type="gramEnd"/>
    </w:p>
  </w:footnote>
  <w:footnote w:id="17">
    <w:p w14:paraId="52A6564C" w14:textId="77777777"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H.B.</w:t>
      </w:r>
      <w:r w:rsidRPr="00921E9D">
        <w:rPr>
          <w:rFonts w:ascii="Arial" w:eastAsia="Arial Unicode MS" w:hAnsi="Arial" w:cs="Arial"/>
          <w:sz w:val="16"/>
          <w:szCs w:val="16"/>
        </w:rPr>
        <w:t xml:space="preserve"> </w:t>
      </w:r>
      <w:r w:rsidRPr="00921E9D">
        <w:rPr>
          <w:rFonts w:ascii="Arial" w:hAnsi="Arial" w:cs="Arial"/>
          <w:sz w:val="16"/>
          <w:szCs w:val="16"/>
        </w:rPr>
        <w:t>McCartney</w:t>
      </w:r>
      <w:r w:rsidRPr="00921E9D">
        <w:rPr>
          <w:rFonts w:ascii="Arial" w:eastAsia="Arial Unicode MS" w:hAnsi="Arial" w:cs="Arial"/>
          <w:i/>
          <w:sz w:val="16"/>
          <w:szCs w:val="16"/>
        </w:rPr>
        <w:t xml:space="preserve">, </w:t>
      </w:r>
      <w:r w:rsidRPr="00921E9D">
        <w:rPr>
          <w:rFonts w:ascii="Arial" w:hAnsi="Arial" w:cs="Arial"/>
          <w:sz w:val="16"/>
          <w:szCs w:val="16"/>
        </w:rPr>
        <w:t>‘</w:t>
      </w:r>
      <w:r w:rsidRPr="00921E9D">
        <w:rPr>
          <w:rFonts w:ascii="Arial" w:hAnsi="Arial" w:cs="Arial"/>
          <w:sz w:val="16"/>
          <w:szCs w:val="16"/>
          <w:shd w:val="clear" w:color="auto" w:fill="FFFFFF"/>
        </w:rPr>
        <w:t xml:space="preserve">North-West infantry battalions and local patriotism in the First World War in </w:t>
      </w:r>
      <w:r w:rsidRPr="00921E9D">
        <w:rPr>
          <w:rStyle w:val="Emphasis"/>
          <w:rFonts w:ascii="Arial" w:hAnsi="Arial" w:cs="Arial"/>
          <w:sz w:val="16"/>
          <w:szCs w:val="16"/>
          <w:shd w:val="clear" w:color="auto" w:fill="FFFFFF"/>
        </w:rPr>
        <w:t>Manchester Regional History Review,</w:t>
      </w:r>
      <w:r w:rsidRPr="00921E9D">
        <w:rPr>
          <w:rFonts w:ascii="Arial" w:hAnsi="Arial" w:cs="Arial"/>
          <w:i/>
          <w:sz w:val="16"/>
          <w:szCs w:val="16"/>
        </w:rPr>
        <w:t xml:space="preserve"> Vol.24, </w:t>
      </w:r>
      <w:r w:rsidRPr="00921E9D">
        <w:rPr>
          <w:rFonts w:ascii="Arial" w:hAnsi="Arial" w:cs="Arial"/>
          <w:sz w:val="16"/>
          <w:szCs w:val="16"/>
        </w:rPr>
        <w:t>2014</w:t>
      </w:r>
      <w:r w:rsidRPr="00921E9D">
        <w:rPr>
          <w:rFonts w:ascii="Arial" w:hAnsi="Arial" w:cs="Arial"/>
          <w:i/>
          <w:sz w:val="16"/>
          <w:szCs w:val="16"/>
        </w:rPr>
        <w:t>.</w:t>
      </w:r>
    </w:p>
  </w:footnote>
  <w:footnote w:id="18">
    <w:p w14:paraId="52497F6B"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McCartney, </w:t>
      </w:r>
      <w:r w:rsidRPr="00921E9D">
        <w:rPr>
          <w:rFonts w:ascii="Arial" w:hAnsi="Arial" w:cs="Arial"/>
          <w:i/>
          <w:sz w:val="16"/>
          <w:szCs w:val="16"/>
        </w:rPr>
        <w:t xml:space="preserve">Citizen, </w:t>
      </w:r>
      <w:r w:rsidRPr="00921E9D">
        <w:rPr>
          <w:rFonts w:ascii="Arial" w:hAnsi="Arial" w:cs="Arial"/>
          <w:sz w:val="16"/>
          <w:szCs w:val="16"/>
        </w:rPr>
        <w:t>pp.78-88.</w:t>
      </w:r>
      <w:proofErr w:type="gramEnd"/>
    </w:p>
  </w:footnote>
  <w:footnote w:id="19">
    <w:p w14:paraId="04AC073C" w14:textId="77777777"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K. Grieves, ‘Lowther’s Lambs: Rural Paternalism and Voluntary Recruitment in the First World War’, </w:t>
      </w:r>
      <w:r w:rsidRPr="00921E9D">
        <w:rPr>
          <w:rFonts w:ascii="Arial" w:hAnsi="Arial" w:cs="Arial"/>
          <w:i/>
          <w:sz w:val="16"/>
          <w:szCs w:val="16"/>
        </w:rPr>
        <w:t xml:space="preserve">Rural History </w:t>
      </w:r>
      <w:r w:rsidRPr="00921E9D">
        <w:rPr>
          <w:rFonts w:ascii="Arial" w:hAnsi="Arial" w:cs="Arial"/>
          <w:sz w:val="16"/>
          <w:szCs w:val="16"/>
        </w:rPr>
        <w:t xml:space="preserve">4 (1993), p.69. K. Grieves, </w:t>
      </w:r>
      <w:r w:rsidRPr="00921E9D">
        <w:rPr>
          <w:rFonts w:ascii="Arial" w:hAnsi="Arial" w:cs="Arial"/>
          <w:i/>
          <w:sz w:val="16"/>
          <w:szCs w:val="16"/>
        </w:rPr>
        <w:t xml:space="preserve">Sussex in the First World War </w:t>
      </w:r>
      <w:r w:rsidRPr="00921E9D">
        <w:rPr>
          <w:rFonts w:ascii="Arial" w:hAnsi="Arial" w:cs="Arial"/>
          <w:sz w:val="16"/>
          <w:szCs w:val="16"/>
        </w:rPr>
        <w:t>(Sussex Record Society: Lewes, 2004).</w:t>
      </w:r>
    </w:p>
  </w:footnote>
  <w:footnote w:id="20">
    <w:p w14:paraId="68AA1598"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Thorpe, pp.206-207.</w:t>
      </w:r>
      <w:proofErr w:type="gramEnd"/>
    </w:p>
  </w:footnote>
  <w:footnote w:id="21">
    <w:p w14:paraId="600B4D5F" w14:textId="77777777"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w:t>
      </w:r>
      <w:r w:rsidRPr="00921E9D">
        <w:rPr>
          <w:rFonts w:ascii="Arial" w:eastAsiaTheme="minorHAnsi" w:hAnsi="Arial" w:cs="Arial"/>
          <w:sz w:val="16"/>
          <w:szCs w:val="16"/>
          <w:lang w:eastAsia="en-US"/>
        </w:rPr>
        <w:t xml:space="preserve">Office for National Statistics, </w:t>
      </w:r>
      <w:r w:rsidRPr="00921E9D">
        <w:rPr>
          <w:rFonts w:ascii="Arial" w:eastAsiaTheme="minorHAnsi" w:hAnsi="Arial" w:cs="Arial"/>
          <w:bCs/>
          <w:i/>
          <w:iCs/>
          <w:sz w:val="16"/>
          <w:szCs w:val="16"/>
          <w:lang w:eastAsia="en-US"/>
        </w:rPr>
        <w:t>200 years of the Census in...</w:t>
      </w:r>
      <w:r w:rsidRPr="00921E9D">
        <w:rPr>
          <w:rFonts w:ascii="Arial" w:eastAsiaTheme="minorHAnsi" w:hAnsi="Arial" w:cs="Arial"/>
          <w:bCs/>
          <w:sz w:val="16"/>
          <w:szCs w:val="16"/>
          <w:lang w:eastAsia="en-US"/>
        </w:rPr>
        <w:t>LEICESTERSHIRE (London: ONS, 2001), p.2.</w:t>
      </w:r>
    </w:p>
  </w:footnote>
  <w:footnote w:id="22">
    <w:p w14:paraId="07CDC2FE" w14:textId="3F20D045"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1911 Census, County of Leicester.</w:t>
      </w:r>
      <w:proofErr w:type="gramEnd"/>
      <w:r w:rsidRPr="00921E9D">
        <w:rPr>
          <w:rFonts w:ascii="Arial" w:hAnsi="Arial" w:cs="Arial"/>
          <w:sz w:val="16"/>
          <w:szCs w:val="16"/>
        </w:rPr>
        <w:t xml:space="preserve"> Cited in M. Richardson, </w:t>
      </w:r>
      <w:r w:rsidRPr="00921E9D">
        <w:rPr>
          <w:rFonts w:ascii="Arial" w:hAnsi="Arial" w:cs="Arial"/>
          <w:i/>
          <w:sz w:val="16"/>
          <w:szCs w:val="16"/>
        </w:rPr>
        <w:t xml:space="preserve">Leicester in the Great War </w:t>
      </w:r>
      <w:r w:rsidRPr="00921E9D">
        <w:rPr>
          <w:rFonts w:ascii="Arial" w:hAnsi="Arial" w:cs="Arial"/>
          <w:sz w:val="16"/>
          <w:szCs w:val="16"/>
        </w:rPr>
        <w:t>(Barnsley: Pen &amp; Sword, 2014), p.44.</w:t>
      </w:r>
    </w:p>
  </w:footnote>
  <w:footnote w:id="23">
    <w:p w14:paraId="7BBE4730" w14:textId="6840B1F3"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r w:rsidRPr="00921E9D">
        <w:rPr>
          <w:rStyle w:val="FootnoteReference"/>
          <w:rFonts w:ascii="Arial" w:hAnsi="Arial" w:cs="Arial"/>
          <w:color w:val="000000" w:themeColor="text1"/>
          <w:sz w:val="16"/>
          <w:szCs w:val="16"/>
          <w:vertAlign w:val="baseline"/>
        </w:rPr>
        <w:t>Gregory</w:t>
      </w:r>
      <w:r w:rsidRPr="00921E9D">
        <w:rPr>
          <w:rFonts w:ascii="Arial" w:hAnsi="Arial" w:cs="Arial"/>
          <w:sz w:val="16"/>
          <w:szCs w:val="16"/>
        </w:rPr>
        <w:t xml:space="preserve">, </w:t>
      </w:r>
      <w:r w:rsidRPr="00921E9D">
        <w:rPr>
          <w:rStyle w:val="FootnoteReference"/>
          <w:rFonts w:ascii="Arial" w:hAnsi="Arial" w:cs="Arial"/>
          <w:color w:val="000000" w:themeColor="text1"/>
          <w:sz w:val="16"/>
          <w:szCs w:val="16"/>
          <w:vertAlign w:val="baseline"/>
        </w:rPr>
        <w:t>p.89.</w:t>
      </w:r>
      <w:r w:rsidRPr="00921E9D">
        <w:rPr>
          <w:rFonts w:ascii="Arial" w:eastAsiaTheme="minorHAnsi" w:hAnsi="Arial" w:cs="Arial"/>
          <w:sz w:val="16"/>
          <w:szCs w:val="16"/>
          <w:lang w:eastAsia="en-US"/>
        </w:rPr>
        <w:t xml:space="preserve"> Office for National Statistics</w:t>
      </w:r>
      <w:r w:rsidRPr="00921E9D">
        <w:rPr>
          <w:rFonts w:ascii="Arial" w:eastAsiaTheme="minorHAnsi" w:hAnsi="Arial" w:cs="Arial"/>
          <w:bCs/>
          <w:sz w:val="16"/>
          <w:szCs w:val="16"/>
          <w:lang w:eastAsia="en-US"/>
        </w:rPr>
        <w:t>, p.2.</w:t>
      </w:r>
    </w:p>
  </w:footnote>
  <w:footnote w:id="24">
    <w:p w14:paraId="4DBDF020" w14:textId="73A01D5C" w:rsidR="00093771" w:rsidRPr="00921E9D" w:rsidRDefault="00093771" w:rsidP="00921E9D">
      <w:pPr>
        <w:rPr>
          <w:rStyle w:val="FootnoteReference"/>
          <w:rFonts w:ascii="Arial" w:hAnsi="Arial" w:cs="Arial"/>
          <w:color w:val="000000" w:themeColor="text1"/>
          <w:sz w:val="16"/>
          <w:szCs w:val="16"/>
        </w:rPr>
      </w:pPr>
      <w:r w:rsidRPr="00921E9D">
        <w:rPr>
          <w:rStyle w:val="FootnoteReference"/>
          <w:rFonts w:ascii="Arial" w:hAnsi="Arial" w:cs="Arial"/>
          <w:color w:val="000000" w:themeColor="text1"/>
          <w:sz w:val="16"/>
          <w:szCs w:val="16"/>
        </w:rPr>
        <w:footnoteRef/>
      </w:r>
      <w:r w:rsidRPr="00921E9D">
        <w:rPr>
          <w:rStyle w:val="FootnoteReference"/>
          <w:rFonts w:ascii="Arial" w:hAnsi="Arial" w:cs="Arial"/>
          <w:color w:val="000000" w:themeColor="text1"/>
          <w:sz w:val="16"/>
          <w:szCs w:val="16"/>
        </w:rPr>
        <w:t xml:space="preserve"> </w:t>
      </w:r>
      <w:proofErr w:type="gramStart"/>
      <w:r w:rsidRPr="00921E9D">
        <w:rPr>
          <w:rFonts w:ascii="Arial" w:hAnsi="Arial" w:cs="Arial"/>
          <w:sz w:val="16"/>
          <w:szCs w:val="16"/>
        </w:rPr>
        <w:t xml:space="preserve">F.P. Armitage, </w:t>
      </w:r>
      <w:r w:rsidRPr="00921E9D">
        <w:rPr>
          <w:rFonts w:ascii="Arial" w:hAnsi="Arial" w:cs="Arial"/>
          <w:i/>
          <w:sz w:val="16"/>
          <w:szCs w:val="16"/>
        </w:rPr>
        <w:t>Leicester during the War</w:t>
      </w:r>
      <w:r w:rsidRPr="00921E9D">
        <w:rPr>
          <w:rFonts w:ascii="Arial" w:hAnsi="Arial" w:cs="Arial"/>
          <w:sz w:val="16"/>
          <w:szCs w:val="16"/>
        </w:rPr>
        <w:t xml:space="preserve"> (Leicester: Edgar Backus, 1933), pp.83-85.</w:t>
      </w:r>
      <w:proofErr w:type="gramEnd"/>
    </w:p>
  </w:footnote>
  <w:footnote w:id="25">
    <w:p w14:paraId="0AB1E6DA" w14:textId="560BA02E"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Leicester Memories in Conflict Collective, </w:t>
      </w:r>
      <w:r w:rsidRPr="00921E9D">
        <w:rPr>
          <w:rFonts w:ascii="Arial" w:hAnsi="Arial" w:cs="Arial"/>
          <w:i/>
          <w:iCs/>
          <w:sz w:val="16"/>
          <w:szCs w:val="16"/>
        </w:rPr>
        <w:t xml:space="preserve">Uncovering Resistance Leicester and Leicestershire in World War One </w:t>
      </w:r>
      <w:r w:rsidRPr="00921E9D">
        <w:rPr>
          <w:rFonts w:ascii="Arial" w:hAnsi="Arial" w:cs="Arial"/>
          <w:iCs/>
          <w:sz w:val="16"/>
          <w:szCs w:val="16"/>
        </w:rPr>
        <w:t>(</w:t>
      </w:r>
      <w:r w:rsidRPr="00921E9D">
        <w:rPr>
          <w:rFonts w:ascii="Arial" w:hAnsi="Arial" w:cs="Arial"/>
          <w:sz w:val="16"/>
          <w:szCs w:val="16"/>
        </w:rPr>
        <w:t>Leicester: Leicester CND, 2015), pp.40, 23-37.</w:t>
      </w:r>
    </w:p>
  </w:footnote>
  <w:footnote w:id="26">
    <w:p w14:paraId="65F1E9E6" w14:textId="5B86B9CB"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Armitage, p.42.</w:t>
      </w:r>
      <w:proofErr w:type="gramEnd"/>
      <w:r w:rsidRPr="00921E9D">
        <w:rPr>
          <w:rFonts w:ascii="Arial" w:hAnsi="Arial" w:cs="Arial"/>
          <w:sz w:val="16"/>
          <w:szCs w:val="16"/>
        </w:rPr>
        <w:t xml:space="preserve"> Leicester Memories, pp.40, 23-37.</w:t>
      </w:r>
    </w:p>
  </w:footnote>
  <w:footnote w:id="27">
    <w:p w14:paraId="0CA6F8F2" w14:textId="537CEFAD"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Ibid, pp.38-42.</w:t>
      </w:r>
      <w:proofErr w:type="gramEnd"/>
      <w:r w:rsidRPr="00921E9D">
        <w:rPr>
          <w:rFonts w:ascii="Arial" w:hAnsi="Arial" w:cs="Arial"/>
          <w:sz w:val="16"/>
          <w:szCs w:val="16"/>
        </w:rPr>
        <w:t xml:space="preserve"> See also </w:t>
      </w:r>
      <w:hyperlink r:id="rId1" w:history="1">
        <w:r w:rsidRPr="00921E9D">
          <w:rPr>
            <w:rStyle w:val="Hyperlink"/>
            <w:rFonts w:ascii="Arial" w:hAnsi="Arial" w:cs="Arial"/>
            <w:color w:val="000000" w:themeColor="text1"/>
            <w:sz w:val="16"/>
            <w:szCs w:val="16"/>
          </w:rPr>
          <w:t>http://www.nednewitt.com/whoswho/</w:t>
        </w:r>
      </w:hyperlink>
      <w:r w:rsidRPr="00921E9D">
        <w:rPr>
          <w:rFonts w:ascii="Arial" w:hAnsi="Arial" w:cs="Arial"/>
          <w:sz w:val="16"/>
          <w:szCs w:val="16"/>
        </w:rPr>
        <w:t xml:space="preserve"> Accessed 18/1/2018.</w:t>
      </w:r>
    </w:p>
  </w:footnote>
  <w:footnote w:id="28">
    <w:p w14:paraId="7CA90DF6" w14:textId="38200DFB"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For example see C. </w:t>
      </w:r>
      <w:proofErr w:type="spellStart"/>
      <w:r w:rsidRPr="00921E9D">
        <w:rPr>
          <w:rFonts w:ascii="Arial" w:hAnsi="Arial" w:cs="Arial"/>
          <w:sz w:val="16"/>
          <w:szCs w:val="16"/>
        </w:rPr>
        <w:t>Catchpool</w:t>
      </w:r>
      <w:proofErr w:type="spellEnd"/>
      <w:r w:rsidRPr="00921E9D">
        <w:rPr>
          <w:rFonts w:ascii="Arial" w:hAnsi="Arial" w:cs="Arial"/>
          <w:sz w:val="16"/>
          <w:szCs w:val="16"/>
        </w:rPr>
        <w:t xml:space="preserve">, </w:t>
      </w:r>
      <w:r w:rsidRPr="00921E9D">
        <w:rPr>
          <w:rFonts w:ascii="Arial" w:hAnsi="Arial" w:cs="Arial"/>
          <w:i/>
          <w:sz w:val="16"/>
          <w:szCs w:val="16"/>
        </w:rPr>
        <w:t>On Two Fronts</w:t>
      </w:r>
      <w:r w:rsidRPr="00921E9D">
        <w:rPr>
          <w:rFonts w:ascii="Arial" w:hAnsi="Arial" w:cs="Arial"/>
          <w:sz w:val="16"/>
          <w:szCs w:val="16"/>
        </w:rPr>
        <w:t xml:space="preserve"> (</w:t>
      </w:r>
      <w:r w:rsidRPr="00921E9D">
        <w:rPr>
          <w:rFonts w:ascii="Arial" w:hAnsi="Arial" w:cs="Arial"/>
          <w:sz w:val="16"/>
          <w:szCs w:val="16"/>
          <w:shd w:val="clear" w:color="auto" w:fill="FFFEFB"/>
        </w:rPr>
        <w:t>London, Headley Bros., 1919</w:t>
      </w:r>
      <w:r w:rsidRPr="00921E9D">
        <w:rPr>
          <w:rFonts w:ascii="Arial" w:hAnsi="Arial" w:cs="Arial"/>
          <w:sz w:val="16"/>
          <w:szCs w:val="16"/>
        </w:rPr>
        <w:t>) &amp; Leicester Memories, pp.62-65.</w:t>
      </w:r>
    </w:p>
  </w:footnote>
  <w:footnote w:id="29">
    <w:p w14:paraId="7C89A374" w14:textId="40AAB85C"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Leicester Memories, pp.55-56, 57.</w:t>
      </w:r>
      <w:proofErr w:type="gramEnd"/>
      <w:r w:rsidRPr="00921E9D">
        <w:rPr>
          <w:rFonts w:ascii="Arial" w:hAnsi="Arial" w:cs="Arial"/>
          <w:sz w:val="16"/>
          <w:szCs w:val="16"/>
        </w:rPr>
        <w:t xml:space="preserve"> </w:t>
      </w:r>
      <w:proofErr w:type="gramStart"/>
      <w:r w:rsidRPr="00921E9D">
        <w:rPr>
          <w:rFonts w:ascii="Arial" w:hAnsi="Arial" w:cs="Arial"/>
          <w:sz w:val="16"/>
          <w:szCs w:val="16"/>
        </w:rPr>
        <w:t>1911 Census, County of Leicestershire.</w:t>
      </w:r>
      <w:proofErr w:type="gramEnd"/>
    </w:p>
  </w:footnote>
  <w:footnote w:id="30">
    <w:p w14:paraId="47509A8B" w14:textId="674012E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East Midlands Oral History Archive (EMOHA), 694, LO/061/012, C. Monk </w:t>
      </w:r>
    </w:p>
  </w:footnote>
  <w:footnote w:id="31">
    <w:p w14:paraId="7A4594A5" w14:textId="46F89A8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r w:rsidRPr="00921E9D">
        <w:rPr>
          <w:rFonts w:ascii="Arial" w:hAnsi="Arial" w:cs="Arial"/>
          <w:i/>
          <w:sz w:val="16"/>
          <w:szCs w:val="16"/>
        </w:rPr>
        <w:t>How Saxby Street Got its Name, World War One and the People of South Highfields</w:t>
      </w:r>
      <w:r w:rsidRPr="00921E9D">
        <w:rPr>
          <w:rFonts w:ascii="Arial" w:hAnsi="Arial" w:cs="Arial"/>
          <w:sz w:val="16"/>
          <w:szCs w:val="16"/>
        </w:rPr>
        <w:t xml:space="preserve"> (Leicester: South Highfield Neighbours, 2015), pp.7, 27.</w:t>
      </w:r>
    </w:p>
  </w:footnote>
  <w:footnote w:id="32">
    <w:p w14:paraId="5920679A" w14:textId="34F5D20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Richardson, p.19.</w:t>
      </w:r>
      <w:proofErr w:type="gramEnd"/>
    </w:p>
  </w:footnote>
  <w:footnote w:id="33">
    <w:p w14:paraId="4B336D64" w14:textId="5B304203"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Gregory, pp.94-95.</w:t>
      </w:r>
      <w:proofErr w:type="gramEnd"/>
    </w:p>
  </w:footnote>
  <w:footnote w:id="34">
    <w:p w14:paraId="0EF86521" w14:textId="2D243AAB"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 xml:space="preserve">Market Harborough Advertiser, </w:t>
      </w:r>
      <w:r w:rsidRPr="00921E9D">
        <w:rPr>
          <w:rFonts w:ascii="Arial" w:hAnsi="Arial" w:cs="Arial"/>
          <w:sz w:val="16"/>
          <w:szCs w:val="16"/>
        </w:rPr>
        <w:t>8/9/1915.</w:t>
      </w:r>
      <w:proofErr w:type="gramEnd"/>
    </w:p>
  </w:footnote>
  <w:footnote w:id="35">
    <w:p w14:paraId="6A4C679F" w14:textId="18F1EDF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McCartney,</w:t>
      </w:r>
      <w:r w:rsidRPr="00921E9D">
        <w:rPr>
          <w:rFonts w:ascii="Arial" w:hAnsi="Arial" w:cs="Arial"/>
          <w:i/>
          <w:sz w:val="16"/>
          <w:szCs w:val="16"/>
        </w:rPr>
        <w:t xml:space="preserve"> </w:t>
      </w:r>
      <w:r w:rsidRPr="00921E9D">
        <w:rPr>
          <w:rFonts w:ascii="Arial" w:hAnsi="Arial" w:cs="Arial"/>
          <w:sz w:val="16"/>
          <w:szCs w:val="16"/>
        </w:rPr>
        <w:t>‘North-West…</w:t>
      </w:r>
      <w:proofErr w:type="gramStart"/>
      <w:r w:rsidRPr="00921E9D">
        <w:rPr>
          <w:rFonts w:ascii="Arial" w:hAnsi="Arial" w:cs="Arial"/>
          <w:sz w:val="16"/>
          <w:szCs w:val="16"/>
        </w:rPr>
        <w:t>’.</w:t>
      </w:r>
      <w:proofErr w:type="gramEnd"/>
    </w:p>
  </w:footnote>
  <w:footnote w:id="36">
    <w:p w14:paraId="1030274A" w14:textId="7D21AE54"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Richardson, p.10.</w:t>
      </w:r>
      <w:proofErr w:type="gramEnd"/>
      <w:r w:rsidRPr="00921E9D">
        <w:rPr>
          <w:rFonts w:ascii="Arial" w:hAnsi="Arial" w:cs="Arial"/>
          <w:sz w:val="16"/>
          <w:szCs w:val="16"/>
        </w:rPr>
        <w:t xml:space="preserve"> B. Beazley, </w:t>
      </w:r>
      <w:r w:rsidRPr="00921E9D">
        <w:rPr>
          <w:rFonts w:ascii="Arial" w:hAnsi="Arial" w:cs="Arial"/>
          <w:i/>
          <w:sz w:val="16"/>
          <w:szCs w:val="16"/>
        </w:rPr>
        <w:t xml:space="preserve">Four Years Remembered, Leicester in the Great War </w:t>
      </w:r>
      <w:r w:rsidRPr="00921E9D">
        <w:rPr>
          <w:rFonts w:ascii="Arial" w:hAnsi="Arial" w:cs="Arial"/>
          <w:sz w:val="16"/>
          <w:szCs w:val="16"/>
        </w:rPr>
        <w:t xml:space="preserve">(Derby: </w:t>
      </w:r>
      <w:proofErr w:type="spellStart"/>
      <w:r w:rsidRPr="00921E9D">
        <w:rPr>
          <w:rFonts w:ascii="Arial" w:hAnsi="Arial" w:cs="Arial"/>
          <w:sz w:val="16"/>
          <w:szCs w:val="16"/>
        </w:rPr>
        <w:t>Breedon</w:t>
      </w:r>
      <w:proofErr w:type="spellEnd"/>
      <w:r w:rsidRPr="00921E9D">
        <w:rPr>
          <w:rFonts w:ascii="Arial" w:hAnsi="Arial" w:cs="Arial"/>
          <w:sz w:val="16"/>
          <w:szCs w:val="16"/>
        </w:rPr>
        <w:t xml:space="preserve"> Books, 1999), p.7.</w:t>
      </w:r>
    </w:p>
  </w:footnote>
  <w:footnote w:id="37">
    <w:p w14:paraId="5890A25B" w14:textId="3BEBD4E6"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r w:rsidRPr="00921E9D">
        <w:rPr>
          <w:rFonts w:ascii="Arial" w:hAnsi="Arial" w:cs="Arial"/>
          <w:i/>
          <w:sz w:val="16"/>
          <w:szCs w:val="16"/>
        </w:rPr>
        <w:t>Saxby Street</w:t>
      </w:r>
      <w:r w:rsidRPr="00921E9D">
        <w:rPr>
          <w:rFonts w:ascii="Arial" w:hAnsi="Arial" w:cs="Arial"/>
          <w:sz w:val="16"/>
          <w:szCs w:val="16"/>
        </w:rPr>
        <w:t>, p.7.</w:t>
      </w:r>
    </w:p>
  </w:footnote>
  <w:footnote w:id="38">
    <w:p w14:paraId="3FB16E5A" w14:textId="314922EB"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Armitage, pp.31-32.</w:t>
      </w:r>
      <w:proofErr w:type="gramEnd"/>
    </w:p>
  </w:footnote>
  <w:footnote w:id="39">
    <w:p w14:paraId="14E33EC0" w14:textId="33478354"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Beazley, p.71.</w:t>
      </w:r>
      <w:proofErr w:type="gramEnd"/>
    </w:p>
  </w:footnote>
  <w:footnote w:id="40">
    <w:p w14:paraId="6CEB0D3C" w14:textId="2B39729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Armitage, p.30.</w:t>
      </w:r>
      <w:proofErr w:type="gramEnd"/>
    </w:p>
  </w:footnote>
  <w:footnote w:id="41">
    <w:p w14:paraId="1067AD90" w14:textId="453E9316"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Beazley, p.39.</w:t>
      </w:r>
      <w:proofErr w:type="gramEnd"/>
    </w:p>
  </w:footnote>
  <w:footnote w:id="42">
    <w:p w14:paraId="747A1D0A" w14:textId="21B90CD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Market Harborough Advertiser</w:t>
      </w:r>
      <w:r w:rsidRPr="00921E9D">
        <w:rPr>
          <w:rFonts w:ascii="Arial" w:hAnsi="Arial" w:cs="Arial"/>
          <w:sz w:val="16"/>
          <w:szCs w:val="16"/>
        </w:rPr>
        <w:t>, 31/8/1914.</w:t>
      </w:r>
      <w:proofErr w:type="gramEnd"/>
    </w:p>
  </w:footnote>
  <w:footnote w:id="43">
    <w:p w14:paraId="0BB8FD86" w14:textId="764653F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B. Summers, </w:t>
      </w:r>
      <w:proofErr w:type="gramStart"/>
      <w:r w:rsidRPr="00921E9D">
        <w:rPr>
          <w:rFonts w:ascii="Arial" w:hAnsi="Arial" w:cs="Arial"/>
          <w:i/>
          <w:sz w:val="16"/>
          <w:szCs w:val="16"/>
        </w:rPr>
        <w:t>The</w:t>
      </w:r>
      <w:proofErr w:type="gramEnd"/>
      <w:r w:rsidRPr="00921E9D">
        <w:rPr>
          <w:rFonts w:ascii="Arial" w:hAnsi="Arial" w:cs="Arial"/>
          <w:i/>
          <w:sz w:val="16"/>
          <w:szCs w:val="16"/>
        </w:rPr>
        <w:t xml:space="preserve"> </w:t>
      </w:r>
      <w:proofErr w:type="spellStart"/>
      <w:r w:rsidRPr="00921E9D">
        <w:rPr>
          <w:rFonts w:ascii="Arial" w:hAnsi="Arial" w:cs="Arial"/>
          <w:i/>
          <w:sz w:val="16"/>
          <w:szCs w:val="16"/>
        </w:rPr>
        <w:t>Harboro</w:t>
      </w:r>
      <w:proofErr w:type="spellEnd"/>
      <w:r w:rsidRPr="00921E9D">
        <w:rPr>
          <w:rFonts w:ascii="Arial" w:hAnsi="Arial" w:cs="Arial"/>
          <w:i/>
          <w:sz w:val="16"/>
          <w:szCs w:val="16"/>
        </w:rPr>
        <w:t xml:space="preserve">’ Boys </w:t>
      </w:r>
      <w:r w:rsidRPr="00921E9D">
        <w:rPr>
          <w:rFonts w:ascii="Arial" w:hAnsi="Arial" w:cs="Arial"/>
          <w:sz w:val="16"/>
          <w:szCs w:val="16"/>
        </w:rPr>
        <w:t>(Market Harborough:</w:t>
      </w:r>
      <w:r w:rsidRPr="00921E9D">
        <w:rPr>
          <w:rFonts w:ascii="Arial" w:hAnsi="Arial" w:cs="Arial"/>
          <w:sz w:val="16"/>
          <w:szCs w:val="16"/>
          <w:shd w:val="clear" w:color="auto" w:fill="FFFFFF"/>
        </w:rPr>
        <w:t xml:space="preserve"> Market Harborough Historical Society,</w:t>
      </w:r>
      <w:r w:rsidRPr="00921E9D">
        <w:rPr>
          <w:rFonts w:ascii="Arial" w:hAnsi="Arial" w:cs="Arial"/>
          <w:sz w:val="16"/>
          <w:szCs w:val="16"/>
        </w:rPr>
        <w:t xml:space="preserve"> 2015), p.25.</w:t>
      </w:r>
    </w:p>
  </w:footnote>
  <w:footnote w:id="44">
    <w:p w14:paraId="52E2BEF1" w14:textId="1D9B8C5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E.A. James, </w:t>
      </w:r>
      <w:r w:rsidRPr="00921E9D">
        <w:rPr>
          <w:rFonts w:ascii="Arial" w:hAnsi="Arial" w:cs="Arial"/>
          <w:i/>
          <w:sz w:val="16"/>
          <w:szCs w:val="16"/>
        </w:rPr>
        <w:t xml:space="preserve">British Regiments 1914-1918 </w:t>
      </w:r>
      <w:r w:rsidRPr="00921E9D">
        <w:rPr>
          <w:rFonts w:ascii="Arial" w:hAnsi="Arial" w:cs="Arial"/>
          <w:sz w:val="16"/>
          <w:szCs w:val="16"/>
        </w:rPr>
        <w:t>(</w:t>
      </w:r>
      <w:proofErr w:type="spellStart"/>
      <w:r w:rsidRPr="00921E9D">
        <w:rPr>
          <w:rFonts w:ascii="Arial" w:hAnsi="Arial" w:cs="Arial"/>
          <w:bCs/>
          <w:sz w:val="16"/>
          <w:szCs w:val="16"/>
          <w:shd w:val="clear" w:color="auto" w:fill="FFFFFF"/>
        </w:rPr>
        <w:t>Dallington</w:t>
      </w:r>
      <w:proofErr w:type="spellEnd"/>
      <w:r w:rsidRPr="00921E9D">
        <w:rPr>
          <w:rFonts w:ascii="Arial" w:hAnsi="Arial" w:cs="Arial"/>
          <w:sz w:val="16"/>
          <w:szCs w:val="16"/>
          <w:shd w:val="clear" w:color="auto" w:fill="FFFFFF"/>
        </w:rPr>
        <w:t xml:space="preserve">, </w:t>
      </w:r>
      <w:proofErr w:type="spellStart"/>
      <w:r w:rsidRPr="00921E9D">
        <w:rPr>
          <w:rFonts w:ascii="Arial" w:hAnsi="Arial" w:cs="Arial"/>
          <w:sz w:val="16"/>
          <w:szCs w:val="16"/>
          <w:shd w:val="clear" w:color="auto" w:fill="FFFFFF"/>
        </w:rPr>
        <w:t>Heathfield</w:t>
      </w:r>
      <w:proofErr w:type="spellEnd"/>
      <w:r w:rsidRPr="00921E9D">
        <w:rPr>
          <w:rFonts w:ascii="Arial" w:hAnsi="Arial" w:cs="Arial"/>
          <w:sz w:val="16"/>
          <w:szCs w:val="16"/>
          <w:shd w:val="clear" w:color="auto" w:fill="FFFFFF"/>
        </w:rPr>
        <w:t>: Naval &amp;</w:t>
      </w:r>
      <w:proofErr w:type="gramStart"/>
      <w:r w:rsidRPr="00921E9D">
        <w:rPr>
          <w:rFonts w:ascii="Arial" w:hAnsi="Arial" w:cs="Arial"/>
          <w:sz w:val="16"/>
          <w:szCs w:val="16"/>
          <w:shd w:val="clear" w:color="auto" w:fill="FFFFFF"/>
        </w:rPr>
        <w:t>​ Military</w:t>
      </w:r>
      <w:proofErr w:type="gramEnd"/>
      <w:r w:rsidRPr="00921E9D">
        <w:rPr>
          <w:rFonts w:ascii="Arial" w:hAnsi="Arial" w:cs="Arial"/>
          <w:sz w:val="16"/>
          <w:szCs w:val="16"/>
          <w:shd w:val="clear" w:color="auto" w:fill="FFFFFF"/>
        </w:rPr>
        <w:t xml:space="preserve"> Press, 1978</w:t>
      </w:r>
      <w:r w:rsidRPr="00921E9D">
        <w:rPr>
          <w:rFonts w:ascii="Arial" w:hAnsi="Arial" w:cs="Arial"/>
          <w:sz w:val="16"/>
          <w:szCs w:val="16"/>
        </w:rPr>
        <w:t xml:space="preserve">), Table B. See also </w:t>
      </w:r>
      <w:hyperlink r:id="rId2" w:history="1">
        <w:r w:rsidRPr="00921E9D">
          <w:rPr>
            <w:rStyle w:val="Hyperlink"/>
            <w:rFonts w:ascii="Arial" w:hAnsi="Arial" w:cs="Arial"/>
            <w:color w:val="000000" w:themeColor="text1"/>
            <w:sz w:val="16"/>
            <w:szCs w:val="16"/>
          </w:rPr>
          <w:t>http://www.longlongtrail.co.uk/army/regiments-and-corps/the-british-infantry-regiments-of-1914-1918/leicestershire-regiment/</w:t>
        </w:r>
      </w:hyperlink>
      <w:r w:rsidRPr="00921E9D">
        <w:rPr>
          <w:rFonts w:ascii="Arial" w:hAnsi="Arial" w:cs="Arial"/>
          <w:sz w:val="16"/>
          <w:szCs w:val="16"/>
        </w:rPr>
        <w:t xml:space="preserve"> </w:t>
      </w:r>
    </w:p>
  </w:footnote>
  <w:footnote w:id="45">
    <w:p w14:paraId="5FC40568"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Hansard, HC Deb</w:t>
      </w:r>
      <w:r w:rsidRPr="00921E9D">
        <w:rPr>
          <w:rFonts w:ascii="Arial" w:hAnsi="Arial" w:cs="Arial"/>
          <w:sz w:val="16"/>
          <w:szCs w:val="16"/>
        </w:rPr>
        <w:t>, 25/2/1915, Vol 70, CC.402-84.</w:t>
      </w:r>
      <w:proofErr w:type="gramEnd"/>
    </w:p>
  </w:footnote>
  <w:footnote w:id="46">
    <w:p w14:paraId="7E104929" w14:textId="5BF4098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Letter to parents, undated, mid-1915,</w:t>
      </w:r>
      <w:r w:rsidRPr="00921E9D">
        <w:rPr>
          <w:rFonts w:ascii="Arial" w:hAnsi="Arial" w:cs="Arial"/>
          <w:i/>
          <w:sz w:val="16"/>
          <w:szCs w:val="16"/>
        </w:rPr>
        <w:t xml:space="preserve"> Weston Papers, Vol 1: 1914-1919, George Adcock Weston: Letters and Diaries </w:t>
      </w:r>
      <w:r w:rsidRPr="00921E9D">
        <w:rPr>
          <w:rFonts w:ascii="Arial" w:hAnsi="Arial" w:cs="Arial"/>
          <w:sz w:val="16"/>
          <w:szCs w:val="16"/>
        </w:rPr>
        <w:t>(</w:t>
      </w:r>
      <w:proofErr w:type="spellStart"/>
      <w:r w:rsidRPr="00921E9D">
        <w:rPr>
          <w:rFonts w:ascii="Arial" w:hAnsi="Arial" w:cs="Arial"/>
          <w:sz w:val="16"/>
          <w:szCs w:val="16"/>
        </w:rPr>
        <w:t>Huddesfield</w:t>
      </w:r>
      <w:proofErr w:type="spellEnd"/>
      <w:r w:rsidRPr="00921E9D">
        <w:rPr>
          <w:rFonts w:ascii="Arial" w:hAnsi="Arial" w:cs="Arial"/>
          <w:sz w:val="16"/>
          <w:szCs w:val="16"/>
        </w:rPr>
        <w:t>: William Ralph Weston, 2001), p.57.</w:t>
      </w:r>
    </w:p>
  </w:footnote>
  <w:footnote w:id="47">
    <w:p w14:paraId="51D396B1" w14:textId="4202BF35"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I.L. Read, </w:t>
      </w:r>
      <w:r w:rsidRPr="00921E9D">
        <w:rPr>
          <w:rFonts w:ascii="Arial" w:hAnsi="Arial" w:cs="Arial"/>
          <w:i/>
          <w:sz w:val="16"/>
          <w:szCs w:val="16"/>
        </w:rPr>
        <w:t xml:space="preserve">Of Those We Loved </w:t>
      </w:r>
      <w:r w:rsidRPr="00921E9D">
        <w:rPr>
          <w:rFonts w:ascii="Arial" w:hAnsi="Arial" w:cs="Arial"/>
          <w:sz w:val="16"/>
          <w:szCs w:val="16"/>
        </w:rPr>
        <w:t>(Barnsley: Pen &amp; Sword, 1994), pp.501-502.</w:t>
      </w:r>
      <w:proofErr w:type="gramEnd"/>
    </w:p>
  </w:footnote>
  <w:footnote w:id="48">
    <w:p w14:paraId="3D48D440"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Interview, R.V. </w:t>
      </w:r>
      <w:r w:rsidRPr="00921E9D">
        <w:rPr>
          <w:rFonts w:ascii="Arial" w:hAnsi="Arial" w:cs="Arial"/>
          <w:sz w:val="16"/>
          <w:szCs w:val="16"/>
          <w:shd w:val="clear" w:color="auto" w:fill="FFFFFF"/>
        </w:rPr>
        <w:t>Walton</w:t>
      </w:r>
      <w:r w:rsidRPr="00921E9D">
        <w:rPr>
          <w:rStyle w:val="Hyperlink"/>
          <w:rFonts w:ascii="Arial" w:hAnsi="Arial" w:cs="Arial"/>
          <w:color w:val="000000" w:themeColor="text1"/>
          <w:sz w:val="16"/>
          <w:szCs w:val="16"/>
          <w:shd w:val="clear" w:color="auto" w:fill="FFFFFF"/>
        </w:rPr>
        <w:t>,</w:t>
      </w:r>
      <w:r w:rsidRPr="00921E9D">
        <w:rPr>
          <w:rFonts w:ascii="Arial" w:hAnsi="Arial" w:cs="Arial"/>
          <w:sz w:val="16"/>
          <w:szCs w:val="16"/>
        </w:rPr>
        <w:t xml:space="preserve"> </w:t>
      </w:r>
      <w:r w:rsidRPr="00921E9D">
        <w:rPr>
          <w:rFonts w:ascii="Arial" w:hAnsi="Arial" w:cs="Arial"/>
          <w:sz w:val="16"/>
          <w:szCs w:val="16"/>
          <w:shd w:val="clear" w:color="auto" w:fill="FFFFFF"/>
        </w:rPr>
        <w:t>EMOHA, LO/070/021.</w:t>
      </w:r>
      <w:proofErr w:type="gramEnd"/>
    </w:p>
  </w:footnote>
  <w:footnote w:id="49">
    <w:p w14:paraId="2E036DD3" w14:textId="5D0FE56E"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H. Halford, Cited in Richardson, p.80.</w:t>
      </w:r>
      <w:proofErr w:type="gramEnd"/>
    </w:p>
  </w:footnote>
  <w:footnote w:id="50">
    <w:p w14:paraId="0A99098B" w14:textId="355D9309"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See L.S. </w:t>
      </w:r>
      <w:proofErr w:type="spellStart"/>
      <w:r w:rsidRPr="00921E9D">
        <w:rPr>
          <w:rFonts w:ascii="Arial" w:hAnsi="Arial" w:cs="Arial"/>
          <w:sz w:val="16"/>
          <w:szCs w:val="16"/>
        </w:rPr>
        <w:t>Bibbings</w:t>
      </w:r>
      <w:proofErr w:type="spellEnd"/>
      <w:r w:rsidRPr="00921E9D">
        <w:rPr>
          <w:rFonts w:ascii="Arial" w:hAnsi="Arial" w:cs="Arial"/>
          <w:sz w:val="16"/>
          <w:szCs w:val="16"/>
        </w:rPr>
        <w:t xml:space="preserve"> </w:t>
      </w:r>
      <w:r w:rsidRPr="00921E9D">
        <w:rPr>
          <w:rFonts w:ascii="Arial" w:hAnsi="Arial" w:cs="Arial"/>
          <w:i/>
          <w:sz w:val="16"/>
          <w:szCs w:val="16"/>
        </w:rPr>
        <w:t xml:space="preserve">Telling Tales About Men </w:t>
      </w:r>
      <w:r w:rsidRPr="00921E9D">
        <w:rPr>
          <w:rFonts w:ascii="Arial" w:hAnsi="Arial" w:cs="Arial"/>
          <w:sz w:val="16"/>
          <w:szCs w:val="16"/>
        </w:rPr>
        <w:t>(Manchester: MUP, 2009).</w:t>
      </w:r>
    </w:p>
  </w:footnote>
  <w:footnote w:id="51">
    <w:p w14:paraId="5498F192" w14:textId="1E77C965"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Cited in Richardson, p.57.</w:t>
      </w:r>
      <w:proofErr w:type="gramEnd"/>
    </w:p>
  </w:footnote>
  <w:footnote w:id="52">
    <w:p w14:paraId="0A78578B" w14:textId="2AE0CEE3"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parents, undated, mid-1915,</w:t>
      </w:r>
      <w:r w:rsidRPr="00921E9D">
        <w:rPr>
          <w:rFonts w:ascii="Arial" w:hAnsi="Arial" w:cs="Arial"/>
          <w:i/>
          <w:sz w:val="16"/>
          <w:szCs w:val="16"/>
        </w:rPr>
        <w:t xml:space="preserve"> </w:t>
      </w:r>
      <w:r w:rsidRPr="00921E9D">
        <w:rPr>
          <w:rFonts w:ascii="Arial" w:hAnsi="Arial" w:cs="Arial"/>
          <w:sz w:val="16"/>
          <w:szCs w:val="16"/>
        </w:rPr>
        <w:t>p.57.</w:t>
      </w:r>
      <w:proofErr w:type="gramEnd"/>
    </w:p>
  </w:footnote>
  <w:footnote w:id="53">
    <w:p w14:paraId="45C31962" w14:textId="1ACB629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J. Horner cited in Richardson, p.43.</w:t>
      </w:r>
    </w:p>
  </w:footnote>
  <w:footnote w:id="54">
    <w:p w14:paraId="68B18CAE"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Mrs Souter, EMOHA.</w:t>
      </w:r>
      <w:proofErr w:type="gramEnd"/>
    </w:p>
  </w:footnote>
  <w:footnote w:id="55">
    <w:p w14:paraId="7E6EE55F" w14:textId="1FC14BE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H. Halford, Cited in Richardson, p.80.</w:t>
      </w:r>
      <w:proofErr w:type="gramEnd"/>
    </w:p>
  </w:footnote>
  <w:footnote w:id="56">
    <w:p w14:paraId="7F01D7BC" w14:textId="29ED530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Gregory, p.9.</w:t>
      </w:r>
      <w:proofErr w:type="gramEnd"/>
      <w:r w:rsidRPr="00921E9D">
        <w:rPr>
          <w:rFonts w:ascii="Arial" w:hAnsi="Arial" w:cs="Arial"/>
          <w:sz w:val="16"/>
          <w:szCs w:val="16"/>
        </w:rPr>
        <w:t xml:space="preserve"> </w:t>
      </w:r>
      <w:proofErr w:type="gramStart"/>
      <w:r w:rsidRPr="00921E9D">
        <w:rPr>
          <w:rFonts w:ascii="Arial" w:hAnsi="Arial" w:cs="Arial"/>
          <w:sz w:val="16"/>
          <w:szCs w:val="16"/>
        </w:rPr>
        <w:t>Marwick, p.309.</w:t>
      </w:r>
      <w:proofErr w:type="gramEnd"/>
      <w:r w:rsidRPr="00921E9D">
        <w:rPr>
          <w:rFonts w:ascii="Arial" w:hAnsi="Arial" w:cs="Arial"/>
          <w:sz w:val="16"/>
          <w:szCs w:val="16"/>
        </w:rPr>
        <w:t xml:space="preserve"> </w:t>
      </w:r>
      <w:proofErr w:type="gramStart"/>
      <w:r w:rsidRPr="00921E9D">
        <w:rPr>
          <w:rFonts w:ascii="Arial" w:hAnsi="Arial" w:cs="Arial"/>
          <w:sz w:val="16"/>
          <w:szCs w:val="16"/>
        </w:rPr>
        <w:t>Ferguson, p.201.</w:t>
      </w:r>
      <w:proofErr w:type="gramEnd"/>
      <w:r w:rsidRPr="00921E9D">
        <w:rPr>
          <w:rFonts w:ascii="Arial" w:hAnsi="Arial" w:cs="Arial"/>
          <w:sz w:val="16"/>
          <w:szCs w:val="16"/>
        </w:rPr>
        <w:t xml:space="preserve"> </w:t>
      </w:r>
      <w:proofErr w:type="gramStart"/>
      <w:r w:rsidRPr="00921E9D">
        <w:rPr>
          <w:rFonts w:ascii="Arial" w:hAnsi="Arial" w:cs="Arial"/>
          <w:sz w:val="16"/>
          <w:szCs w:val="16"/>
        </w:rPr>
        <w:t>Sibley, pp.15-37.</w:t>
      </w:r>
      <w:proofErr w:type="gramEnd"/>
    </w:p>
  </w:footnote>
  <w:footnote w:id="57">
    <w:p w14:paraId="7F625881"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T. Redfern, EMOHA, LO/065/016.</w:t>
      </w:r>
      <w:proofErr w:type="gramEnd"/>
      <w:r w:rsidRPr="00921E9D">
        <w:rPr>
          <w:rFonts w:ascii="Arial" w:hAnsi="Arial" w:cs="Arial"/>
          <w:sz w:val="16"/>
          <w:szCs w:val="16"/>
        </w:rPr>
        <w:t xml:space="preserve"> </w:t>
      </w:r>
      <w:proofErr w:type="gramStart"/>
      <w:r w:rsidRPr="00921E9D">
        <w:rPr>
          <w:rFonts w:ascii="Arial" w:hAnsi="Arial" w:cs="Arial"/>
          <w:sz w:val="16"/>
          <w:szCs w:val="16"/>
        </w:rPr>
        <w:t>Interview, A. Hannah.</w:t>
      </w:r>
      <w:proofErr w:type="gramEnd"/>
      <w:r w:rsidRPr="00921E9D">
        <w:rPr>
          <w:rFonts w:ascii="Arial" w:hAnsi="Arial" w:cs="Arial"/>
          <w:sz w:val="16"/>
          <w:szCs w:val="16"/>
        </w:rPr>
        <w:t xml:space="preserve"> </w:t>
      </w:r>
      <w:proofErr w:type="gramStart"/>
      <w:r w:rsidRPr="00921E9D">
        <w:rPr>
          <w:rFonts w:ascii="Arial" w:hAnsi="Arial" w:cs="Arial"/>
          <w:sz w:val="16"/>
          <w:szCs w:val="16"/>
        </w:rPr>
        <w:t>EMOHA, 768, LO/132/083.</w:t>
      </w:r>
      <w:proofErr w:type="gramEnd"/>
    </w:p>
  </w:footnote>
  <w:footnote w:id="58">
    <w:p w14:paraId="7AEA5BC0"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Interview, C.W. Wortley, </w:t>
      </w:r>
      <w:hyperlink r:id="rId3" w:history="1">
        <w:r w:rsidRPr="00921E9D">
          <w:rPr>
            <w:rStyle w:val="Hyperlink"/>
            <w:rFonts w:ascii="Arial" w:hAnsi="Arial" w:cs="Arial"/>
            <w:bCs/>
            <w:color w:val="000000" w:themeColor="text1"/>
            <w:sz w:val="16"/>
            <w:szCs w:val="16"/>
          </w:rPr>
          <w:t>http://worldwar1veterans.blogspot.co.uk/2009/07/240102-lsgt-charles-wilfred-wortley-5th.html</w:t>
        </w:r>
      </w:hyperlink>
      <w:r w:rsidRPr="00921E9D">
        <w:rPr>
          <w:rFonts w:ascii="Arial" w:hAnsi="Arial" w:cs="Arial"/>
          <w:bCs/>
          <w:sz w:val="16"/>
          <w:szCs w:val="16"/>
        </w:rPr>
        <w:t xml:space="preserve"> </w:t>
      </w:r>
    </w:p>
  </w:footnote>
  <w:footnote w:id="59">
    <w:p w14:paraId="0BCEBD94" w14:textId="029F761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Interview, Hannah.</w:t>
      </w:r>
    </w:p>
  </w:footnote>
  <w:footnote w:id="60">
    <w:p w14:paraId="154B8EBD"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C. Monk.</w:t>
      </w:r>
      <w:proofErr w:type="gramEnd"/>
      <w:r w:rsidRPr="00921E9D">
        <w:rPr>
          <w:rFonts w:ascii="Arial" w:hAnsi="Arial" w:cs="Arial"/>
          <w:sz w:val="16"/>
          <w:szCs w:val="16"/>
        </w:rPr>
        <w:t xml:space="preserve"> </w:t>
      </w:r>
      <w:proofErr w:type="gramStart"/>
      <w:r w:rsidRPr="00921E9D">
        <w:rPr>
          <w:rFonts w:ascii="Arial" w:hAnsi="Arial" w:cs="Arial"/>
          <w:sz w:val="16"/>
          <w:szCs w:val="16"/>
        </w:rPr>
        <w:t>EMOHA, 694, LO/061/012.</w:t>
      </w:r>
      <w:proofErr w:type="gramEnd"/>
    </w:p>
  </w:footnote>
  <w:footnote w:id="61">
    <w:p w14:paraId="0EAFB670" w14:textId="65639F3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parents, 19/5/1915,</w:t>
      </w:r>
      <w:r w:rsidRPr="00921E9D">
        <w:rPr>
          <w:rFonts w:ascii="Arial" w:hAnsi="Arial" w:cs="Arial"/>
          <w:i/>
          <w:sz w:val="16"/>
          <w:szCs w:val="16"/>
        </w:rPr>
        <w:t xml:space="preserve"> Weston, </w:t>
      </w:r>
      <w:r w:rsidRPr="00921E9D">
        <w:rPr>
          <w:rFonts w:ascii="Arial" w:hAnsi="Arial" w:cs="Arial"/>
          <w:sz w:val="16"/>
          <w:szCs w:val="16"/>
        </w:rPr>
        <w:t>p.54.</w:t>
      </w:r>
      <w:proofErr w:type="gramEnd"/>
    </w:p>
  </w:footnote>
  <w:footnote w:id="62">
    <w:p w14:paraId="05F6AEFF"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See for example S. </w:t>
      </w:r>
      <w:proofErr w:type="spellStart"/>
      <w:r w:rsidRPr="00921E9D">
        <w:rPr>
          <w:rFonts w:ascii="Arial" w:hAnsi="Arial" w:cs="Arial"/>
          <w:sz w:val="16"/>
          <w:szCs w:val="16"/>
        </w:rPr>
        <w:t>Mackrell</w:t>
      </w:r>
      <w:proofErr w:type="spellEnd"/>
      <w:r w:rsidRPr="00921E9D">
        <w:rPr>
          <w:rFonts w:ascii="Arial" w:hAnsi="Arial" w:cs="Arial"/>
          <w:sz w:val="16"/>
          <w:szCs w:val="16"/>
        </w:rPr>
        <w:t xml:space="preserve">, </w:t>
      </w:r>
      <w:r w:rsidRPr="00921E9D">
        <w:rPr>
          <w:rFonts w:ascii="Arial" w:hAnsi="Arial" w:cs="Arial"/>
          <w:bCs/>
          <w:i/>
          <w:sz w:val="16"/>
          <w:szCs w:val="16"/>
        </w:rPr>
        <w:t xml:space="preserve">Radical Leicester in the First World War - Resistance, Opposition and Non-Co-operation </w:t>
      </w:r>
      <w:r w:rsidRPr="00921E9D">
        <w:rPr>
          <w:rFonts w:ascii="Arial" w:hAnsi="Arial" w:cs="Arial"/>
          <w:bCs/>
          <w:sz w:val="16"/>
          <w:szCs w:val="16"/>
        </w:rPr>
        <w:t>(Leicester, 2016), p.13.</w:t>
      </w:r>
    </w:p>
  </w:footnote>
  <w:footnote w:id="63">
    <w:p w14:paraId="63A42AFA" w14:textId="21BD361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Sibley</w:t>
      </w:r>
      <w:r w:rsidRPr="00921E9D">
        <w:rPr>
          <w:rFonts w:ascii="Arial" w:hAnsi="Arial" w:cs="Arial"/>
          <w:iCs/>
          <w:sz w:val="16"/>
          <w:szCs w:val="16"/>
        </w:rPr>
        <w:t>, pp</w:t>
      </w:r>
      <w:r w:rsidRPr="00921E9D">
        <w:rPr>
          <w:rFonts w:ascii="Arial" w:hAnsi="Arial" w:cs="Arial"/>
          <w:sz w:val="16"/>
          <w:szCs w:val="16"/>
        </w:rPr>
        <w:t>.49-51.</w:t>
      </w:r>
      <w:proofErr w:type="gramEnd"/>
    </w:p>
  </w:footnote>
  <w:footnote w:id="64">
    <w:p w14:paraId="3398F192" w14:textId="121E194C"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Diary, 5/9/1914. </w:t>
      </w:r>
      <w:proofErr w:type="gramStart"/>
      <w:r w:rsidRPr="00921E9D">
        <w:rPr>
          <w:rFonts w:ascii="Arial" w:hAnsi="Arial" w:cs="Arial"/>
          <w:sz w:val="16"/>
          <w:szCs w:val="16"/>
        </w:rPr>
        <w:t>A.C. Cave, LC.</w:t>
      </w:r>
      <w:proofErr w:type="gramEnd"/>
    </w:p>
  </w:footnote>
  <w:footnote w:id="65">
    <w:p w14:paraId="0D782DE2" w14:textId="74B6FA1D"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p.259.</w:t>
      </w:r>
    </w:p>
  </w:footnote>
  <w:footnote w:id="66">
    <w:p w14:paraId="648CEEA8" w14:textId="1FCEA4BC"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T. </w:t>
      </w:r>
      <w:r w:rsidRPr="00921E9D">
        <w:rPr>
          <w:rFonts w:ascii="Arial" w:eastAsiaTheme="minorHAnsi" w:hAnsi="Arial" w:cs="Arial"/>
          <w:sz w:val="16"/>
          <w:szCs w:val="16"/>
          <w:lang w:eastAsia="en-US"/>
        </w:rPr>
        <w:t xml:space="preserve">Cook, "“More a Medicine than a Beverage”: “Demon Rum” and the Canadian Trench Soldier of the First World War," </w:t>
      </w:r>
      <w:r w:rsidRPr="00921E9D">
        <w:rPr>
          <w:rFonts w:ascii="Arial" w:eastAsiaTheme="minorHAnsi" w:hAnsi="Arial" w:cs="Arial"/>
          <w:i/>
          <w:iCs/>
          <w:sz w:val="16"/>
          <w:szCs w:val="16"/>
          <w:lang w:eastAsia="en-US"/>
        </w:rPr>
        <w:t>Canadian Military History</w:t>
      </w:r>
      <w:r w:rsidRPr="00921E9D">
        <w:rPr>
          <w:rFonts w:ascii="Arial" w:eastAsiaTheme="minorHAnsi" w:hAnsi="Arial" w:cs="Arial"/>
          <w:sz w:val="16"/>
          <w:szCs w:val="16"/>
          <w:lang w:eastAsia="en-US"/>
        </w:rPr>
        <w:t>: Vol.9:Iss.1, Article 2.Available at: http://scholars.wlu.ca/cmh/vol9/iss1/2</w:t>
      </w:r>
    </w:p>
  </w:footnote>
  <w:footnote w:id="67">
    <w:p w14:paraId="5684E149"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p.13.</w:t>
      </w:r>
      <w:proofErr w:type="gramEnd"/>
      <w:r w:rsidRPr="00921E9D">
        <w:rPr>
          <w:rFonts w:ascii="Arial" w:hAnsi="Arial" w:cs="Arial"/>
          <w:sz w:val="16"/>
          <w:szCs w:val="16"/>
        </w:rPr>
        <w:t xml:space="preserve"> L.J. Hewitt, IWM 73/146/1.</w:t>
      </w:r>
    </w:p>
  </w:footnote>
  <w:footnote w:id="68">
    <w:p w14:paraId="42C39179" w14:textId="3880F45E"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A. Moore, </w:t>
      </w:r>
      <w:proofErr w:type="gramStart"/>
      <w:r w:rsidRPr="00921E9D">
        <w:rPr>
          <w:rFonts w:ascii="Arial" w:hAnsi="Arial" w:cs="Arial"/>
          <w:i/>
          <w:sz w:val="16"/>
          <w:szCs w:val="16"/>
        </w:rPr>
        <w:t>A</w:t>
      </w:r>
      <w:proofErr w:type="gramEnd"/>
      <w:r w:rsidRPr="00921E9D">
        <w:rPr>
          <w:rFonts w:ascii="Arial" w:hAnsi="Arial" w:cs="Arial"/>
          <w:i/>
          <w:sz w:val="16"/>
          <w:szCs w:val="16"/>
        </w:rPr>
        <w:t xml:space="preserve"> Son of the Rectory</w:t>
      </w:r>
      <w:r w:rsidRPr="00921E9D">
        <w:rPr>
          <w:rFonts w:ascii="Arial" w:hAnsi="Arial" w:cs="Arial"/>
          <w:sz w:val="16"/>
          <w:szCs w:val="16"/>
        </w:rPr>
        <w:t xml:space="preserve"> 1</w:t>
      </w:r>
      <w:r w:rsidRPr="00921E9D">
        <w:rPr>
          <w:rFonts w:ascii="Arial" w:hAnsi="Arial" w:cs="Arial"/>
          <w:sz w:val="16"/>
          <w:szCs w:val="16"/>
          <w:vertAlign w:val="superscript"/>
        </w:rPr>
        <w:t>st</w:t>
      </w:r>
      <w:r w:rsidRPr="00921E9D">
        <w:rPr>
          <w:rFonts w:ascii="Arial" w:hAnsi="Arial" w:cs="Arial"/>
          <w:sz w:val="16"/>
          <w:szCs w:val="16"/>
        </w:rPr>
        <w:t xml:space="preserve"> </w:t>
      </w:r>
      <w:proofErr w:type="spellStart"/>
      <w:r w:rsidRPr="00921E9D">
        <w:rPr>
          <w:rFonts w:ascii="Arial" w:hAnsi="Arial" w:cs="Arial"/>
          <w:sz w:val="16"/>
          <w:szCs w:val="16"/>
        </w:rPr>
        <w:t>edn</w:t>
      </w:r>
      <w:proofErr w:type="spellEnd"/>
      <w:r w:rsidRPr="00921E9D">
        <w:rPr>
          <w:rFonts w:ascii="Arial" w:hAnsi="Arial" w:cs="Arial"/>
          <w:sz w:val="16"/>
          <w:szCs w:val="16"/>
        </w:rPr>
        <w:t xml:space="preserve"> (Gloucester: Alan Sutton, 1982), p.135.</w:t>
      </w:r>
    </w:p>
  </w:footnote>
  <w:footnote w:id="69">
    <w:p w14:paraId="6BB97504" w14:textId="4B4703E6"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See Thorpe</w:t>
      </w:r>
      <w:r>
        <w:rPr>
          <w:rFonts w:ascii="Arial" w:hAnsi="Arial" w:cs="Arial"/>
          <w:sz w:val="16"/>
          <w:szCs w:val="16"/>
        </w:rPr>
        <w:t>, PhD</w:t>
      </w:r>
      <w:r w:rsidRPr="00921E9D">
        <w:rPr>
          <w:rFonts w:ascii="Arial" w:hAnsi="Arial" w:cs="Arial"/>
          <w:sz w:val="16"/>
          <w:szCs w:val="16"/>
        </w:rPr>
        <w:t xml:space="preserve">. </w:t>
      </w:r>
    </w:p>
  </w:footnote>
  <w:footnote w:id="70">
    <w:p w14:paraId="63B0B4A2" w14:textId="40AEC9D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pp.57, 97.</w:t>
      </w:r>
    </w:p>
  </w:footnote>
  <w:footnote w:id="71">
    <w:p w14:paraId="0D0E975A" w14:textId="1F6818A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Diary, 27-28/8/1916, F.G. Green, IWM 87/45/1.</w:t>
      </w:r>
      <w:proofErr w:type="gramEnd"/>
    </w:p>
  </w:footnote>
  <w:footnote w:id="72">
    <w:p w14:paraId="793DBB48" w14:textId="7F9C913E"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See Sheffield, </w:t>
      </w:r>
      <w:r w:rsidRPr="00921E9D">
        <w:rPr>
          <w:rFonts w:ascii="Arial" w:hAnsi="Arial" w:cs="Arial"/>
          <w:i/>
          <w:sz w:val="16"/>
          <w:szCs w:val="16"/>
        </w:rPr>
        <w:t>Leadership</w:t>
      </w:r>
      <w:r w:rsidRPr="00921E9D">
        <w:rPr>
          <w:rFonts w:ascii="Arial" w:hAnsi="Arial" w:cs="Arial"/>
          <w:sz w:val="16"/>
          <w:szCs w:val="16"/>
        </w:rPr>
        <w:t>.</w:t>
      </w:r>
    </w:p>
  </w:footnote>
  <w:footnote w:id="73">
    <w:p w14:paraId="03D10BC6" w14:textId="792F4B9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p.133.</w:t>
      </w:r>
    </w:p>
  </w:footnote>
  <w:footnote w:id="74">
    <w:p w14:paraId="05BD67A0" w14:textId="386975A1"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Ibid, p.409.</w:t>
      </w:r>
      <w:proofErr w:type="gramEnd"/>
    </w:p>
  </w:footnote>
  <w:footnote w:id="75">
    <w:p w14:paraId="4E3D1D8C" w14:textId="5FD4C9A6"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with George Thorpe, recorded by M. Richardson, 12/1/1993, private collection.</w:t>
      </w:r>
      <w:proofErr w:type="gramEnd"/>
    </w:p>
  </w:footnote>
  <w:footnote w:id="76">
    <w:p w14:paraId="7DF0414A" w14:textId="1D8A8A24"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McCartney</w:t>
      </w:r>
      <w:r w:rsidRPr="00921E9D">
        <w:rPr>
          <w:rFonts w:ascii="Arial" w:eastAsia="Arial Unicode MS" w:hAnsi="Arial" w:cs="Arial"/>
          <w:i/>
          <w:sz w:val="16"/>
          <w:szCs w:val="16"/>
        </w:rPr>
        <w:t xml:space="preserve">, </w:t>
      </w:r>
      <w:r w:rsidRPr="00921E9D">
        <w:rPr>
          <w:rFonts w:ascii="Arial" w:hAnsi="Arial" w:cs="Arial"/>
          <w:i/>
          <w:iCs/>
          <w:sz w:val="16"/>
          <w:szCs w:val="16"/>
        </w:rPr>
        <w:t>Citizen</w:t>
      </w:r>
      <w:r w:rsidRPr="00921E9D">
        <w:rPr>
          <w:rFonts w:ascii="Arial" w:hAnsi="Arial" w:cs="Arial"/>
          <w:sz w:val="16"/>
          <w:szCs w:val="16"/>
        </w:rPr>
        <w:t xml:space="preserve">, p.117. M. Roper, </w:t>
      </w:r>
      <w:r w:rsidRPr="00921E9D">
        <w:rPr>
          <w:rFonts w:ascii="Arial" w:hAnsi="Arial" w:cs="Arial"/>
          <w:i/>
          <w:iCs/>
          <w:sz w:val="16"/>
          <w:szCs w:val="16"/>
        </w:rPr>
        <w:t xml:space="preserve">The Secret Battle </w:t>
      </w:r>
      <w:r w:rsidRPr="00921E9D">
        <w:rPr>
          <w:rFonts w:ascii="Arial" w:hAnsi="Arial" w:cs="Arial"/>
          <w:sz w:val="16"/>
          <w:szCs w:val="16"/>
        </w:rPr>
        <w:t>(Manchester, 2009), pp.71–72.</w:t>
      </w:r>
    </w:p>
  </w:footnote>
  <w:footnote w:id="77">
    <w:p w14:paraId="19A35516" w14:textId="6404049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wife, 22/10/1917, G. Buckle Pickett, IWM 01/5/1.</w:t>
      </w:r>
      <w:proofErr w:type="gramEnd"/>
    </w:p>
  </w:footnote>
  <w:footnote w:id="78">
    <w:p w14:paraId="2A03DC93" w14:textId="23A1336D"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Letter to parents, 31/12/1914,</w:t>
      </w:r>
      <w:r w:rsidRPr="00921E9D">
        <w:rPr>
          <w:rFonts w:ascii="Arial" w:hAnsi="Arial" w:cs="Arial"/>
          <w:i/>
          <w:sz w:val="16"/>
          <w:szCs w:val="16"/>
        </w:rPr>
        <w:t xml:space="preserve"> </w:t>
      </w:r>
      <w:r w:rsidRPr="00921E9D">
        <w:rPr>
          <w:rFonts w:ascii="Arial" w:hAnsi="Arial" w:cs="Arial"/>
          <w:sz w:val="16"/>
          <w:szCs w:val="16"/>
        </w:rPr>
        <w:t>p.35, &amp; Letter to parents, 2/7/1915,</w:t>
      </w:r>
      <w:r w:rsidRPr="00921E9D">
        <w:rPr>
          <w:rFonts w:ascii="Arial" w:hAnsi="Arial" w:cs="Arial"/>
          <w:i/>
          <w:sz w:val="16"/>
          <w:szCs w:val="16"/>
        </w:rPr>
        <w:t xml:space="preserve"> Weston</w:t>
      </w:r>
      <w:r>
        <w:rPr>
          <w:rFonts w:ascii="Arial" w:hAnsi="Arial" w:cs="Arial"/>
          <w:i/>
          <w:sz w:val="16"/>
          <w:szCs w:val="16"/>
        </w:rPr>
        <w:t>,</w:t>
      </w:r>
      <w:r w:rsidRPr="00921E9D">
        <w:rPr>
          <w:rFonts w:ascii="Arial" w:hAnsi="Arial" w:cs="Arial"/>
          <w:i/>
          <w:sz w:val="16"/>
          <w:szCs w:val="16"/>
        </w:rPr>
        <w:t xml:space="preserve"> </w:t>
      </w:r>
      <w:r w:rsidRPr="00921E9D">
        <w:rPr>
          <w:rFonts w:ascii="Arial" w:hAnsi="Arial" w:cs="Arial"/>
          <w:sz w:val="16"/>
          <w:szCs w:val="16"/>
        </w:rPr>
        <w:t>p.57.</w:t>
      </w:r>
    </w:p>
  </w:footnote>
  <w:footnote w:id="79">
    <w:p w14:paraId="7131B3FD" w14:textId="4F8FD4A5"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Letter to parents, undated, probably mid-1915, </w:t>
      </w:r>
      <w:proofErr w:type="gramStart"/>
      <w:r w:rsidRPr="00921E9D">
        <w:rPr>
          <w:rFonts w:ascii="Arial" w:hAnsi="Arial" w:cs="Arial"/>
          <w:i/>
          <w:sz w:val="16"/>
          <w:szCs w:val="16"/>
        </w:rPr>
        <w:t>Ibid.,</w:t>
      </w:r>
      <w:proofErr w:type="gramEnd"/>
      <w:r w:rsidRPr="00921E9D">
        <w:rPr>
          <w:rFonts w:ascii="Arial" w:hAnsi="Arial" w:cs="Arial"/>
          <w:sz w:val="16"/>
          <w:szCs w:val="16"/>
        </w:rPr>
        <w:t xml:space="preserve"> p.61.</w:t>
      </w:r>
    </w:p>
  </w:footnote>
  <w:footnote w:id="80">
    <w:p w14:paraId="1AD2E0C8" w14:textId="3DAFB686"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Letter to parents, 20/8/1915,</w:t>
      </w:r>
      <w:r w:rsidRPr="00921E9D">
        <w:rPr>
          <w:rFonts w:ascii="Arial" w:hAnsi="Arial" w:cs="Arial"/>
          <w:i/>
          <w:sz w:val="16"/>
          <w:szCs w:val="16"/>
        </w:rPr>
        <w:t xml:space="preserve"> </w:t>
      </w:r>
      <w:proofErr w:type="gramStart"/>
      <w:r w:rsidRPr="00921E9D">
        <w:rPr>
          <w:rFonts w:ascii="Arial" w:hAnsi="Arial" w:cs="Arial"/>
          <w:i/>
          <w:sz w:val="16"/>
          <w:szCs w:val="16"/>
        </w:rPr>
        <w:t>Ibid.,</w:t>
      </w:r>
      <w:proofErr w:type="gramEnd"/>
      <w:r w:rsidRPr="00921E9D">
        <w:rPr>
          <w:rFonts w:ascii="Arial" w:hAnsi="Arial" w:cs="Arial"/>
          <w:sz w:val="16"/>
          <w:szCs w:val="16"/>
        </w:rPr>
        <w:t xml:space="preserve"> p. 64.</w:t>
      </w:r>
    </w:p>
  </w:footnote>
  <w:footnote w:id="81">
    <w:p w14:paraId="533B7EA8" w14:textId="7E6D5FB3" w:rsidR="00093771" w:rsidRPr="00921E9D" w:rsidRDefault="00093771" w:rsidP="00757648">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Thorpe</w:t>
      </w:r>
      <w:r>
        <w:rPr>
          <w:rFonts w:ascii="Arial" w:hAnsi="Arial" w:cs="Arial"/>
          <w:sz w:val="16"/>
          <w:szCs w:val="16"/>
        </w:rPr>
        <w:t>, PhD</w:t>
      </w:r>
      <w:r w:rsidRPr="00921E9D">
        <w:rPr>
          <w:rFonts w:ascii="Arial" w:hAnsi="Arial" w:cs="Arial"/>
          <w:sz w:val="16"/>
          <w:szCs w:val="16"/>
        </w:rPr>
        <w:t>, pp.219-220.</w:t>
      </w:r>
      <w:proofErr w:type="gramEnd"/>
      <w:r>
        <w:rPr>
          <w:rFonts w:ascii="Arial" w:hAnsi="Arial" w:cs="Arial"/>
          <w:sz w:val="16"/>
          <w:szCs w:val="16"/>
        </w:rPr>
        <w:t xml:space="preserve"> </w:t>
      </w:r>
      <w:proofErr w:type="spellStart"/>
      <w:proofErr w:type="gramStart"/>
      <w:r w:rsidRPr="00921E9D">
        <w:rPr>
          <w:rFonts w:ascii="Arial" w:hAnsi="Arial" w:cs="Arial"/>
          <w:i/>
          <w:sz w:val="16"/>
          <w:szCs w:val="16"/>
        </w:rPr>
        <w:t>Coalville</w:t>
      </w:r>
      <w:proofErr w:type="spellEnd"/>
      <w:r w:rsidRPr="00921E9D">
        <w:rPr>
          <w:rFonts w:ascii="Arial" w:hAnsi="Arial" w:cs="Arial"/>
          <w:i/>
          <w:sz w:val="16"/>
          <w:szCs w:val="16"/>
        </w:rPr>
        <w:t xml:space="preserve"> Times, </w:t>
      </w:r>
      <w:r w:rsidRPr="00921E9D">
        <w:rPr>
          <w:rFonts w:ascii="Arial" w:hAnsi="Arial" w:cs="Arial"/>
          <w:sz w:val="16"/>
          <w:szCs w:val="16"/>
        </w:rPr>
        <w:t>9/2/1915.</w:t>
      </w:r>
      <w:proofErr w:type="gramEnd"/>
    </w:p>
  </w:footnote>
  <w:footnote w:id="82">
    <w:p w14:paraId="21E2D77A" w14:textId="59B0A1EC"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Watson, pp.85-108.</w:t>
      </w:r>
      <w:proofErr w:type="gramEnd"/>
    </w:p>
  </w:footnote>
  <w:footnote w:id="83">
    <w:p w14:paraId="2F25F95A" w14:textId="5BF1F38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Moore, p.142.</w:t>
      </w:r>
      <w:proofErr w:type="gramEnd"/>
    </w:p>
  </w:footnote>
  <w:footnote w:id="84">
    <w:p w14:paraId="742ED25A" w14:textId="17E85FDD"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M. Snape, </w:t>
      </w:r>
      <w:r w:rsidRPr="00921E9D">
        <w:rPr>
          <w:rFonts w:ascii="Arial" w:hAnsi="Arial" w:cs="Arial"/>
          <w:i/>
          <w:sz w:val="16"/>
          <w:szCs w:val="16"/>
        </w:rPr>
        <w:t xml:space="preserve">God and the British Soldier </w:t>
      </w:r>
      <w:r w:rsidRPr="00921E9D">
        <w:rPr>
          <w:rFonts w:ascii="Arial" w:hAnsi="Arial" w:cs="Arial"/>
          <w:sz w:val="16"/>
          <w:szCs w:val="16"/>
        </w:rPr>
        <w:t>(Routledge: London, 2005).</w:t>
      </w:r>
    </w:p>
  </w:footnote>
  <w:footnote w:id="85">
    <w:p w14:paraId="5EDBB6DA" w14:textId="07E767B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Moore, p.154.</w:t>
      </w:r>
      <w:proofErr w:type="gramEnd"/>
    </w:p>
  </w:footnote>
  <w:footnote w:id="86">
    <w:p w14:paraId="2E02BC23"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P. Harrison, </w:t>
      </w:r>
      <w:proofErr w:type="gramStart"/>
      <w:r w:rsidRPr="00921E9D">
        <w:rPr>
          <w:rFonts w:ascii="Arial" w:hAnsi="Arial" w:cs="Arial"/>
          <w:i/>
          <w:sz w:val="16"/>
          <w:szCs w:val="16"/>
        </w:rPr>
        <w:t>A</w:t>
      </w:r>
      <w:proofErr w:type="gramEnd"/>
      <w:r w:rsidRPr="00921E9D">
        <w:rPr>
          <w:rFonts w:ascii="Arial" w:hAnsi="Arial" w:cs="Arial"/>
          <w:i/>
          <w:sz w:val="16"/>
          <w:szCs w:val="16"/>
        </w:rPr>
        <w:t xml:space="preserve"> Leicestershire Boy Goes to War </w:t>
      </w:r>
      <w:r w:rsidRPr="00921E9D">
        <w:rPr>
          <w:rFonts w:ascii="Arial" w:hAnsi="Arial" w:cs="Arial"/>
          <w:sz w:val="16"/>
          <w:szCs w:val="16"/>
        </w:rPr>
        <w:t>(Privately published), p.83. F.A. Harrison, LC.</w:t>
      </w:r>
    </w:p>
  </w:footnote>
  <w:footnote w:id="87">
    <w:p w14:paraId="39F8569E" w14:textId="34DDAD8C"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parents, 8/4/1915,</w:t>
      </w:r>
      <w:r w:rsidRPr="00921E9D">
        <w:rPr>
          <w:rFonts w:ascii="Arial" w:hAnsi="Arial" w:cs="Arial"/>
          <w:i/>
          <w:sz w:val="16"/>
          <w:szCs w:val="16"/>
        </w:rPr>
        <w:t xml:space="preserve"> Weston, </w:t>
      </w:r>
      <w:r w:rsidRPr="00921E9D">
        <w:rPr>
          <w:rFonts w:ascii="Arial" w:hAnsi="Arial" w:cs="Arial"/>
          <w:sz w:val="16"/>
          <w:szCs w:val="16"/>
        </w:rPr>
        <w:t>p.50.</w:t>
      </w:r>
      <w:proofErr w:type="gramEnd"/>
    </w:p>
  </w:footnote>
  <w:footnote w:id="88">
    <w:p w14:paraId="071FC551" w14:textId="1E99ACF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Kelly, p.65.</w:t>
      </w:r>
      <w:proofErr w:type="gramEnd"/>
    </w:p>
  </w:footnote>
  <w:footnote w:id="89">
    <w:p w14:paraId="68E166B3" w14:textId="6437C5A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C. Wilson, </w:t>
      </w:r>
      <w:r w:rsidRPr="00921E9D">
        <w:rPr>
          <w:rFonts w:ascii="Arial" w:hAnsi="Arial" w:cs="Arial"/>
          <w:i/>
          <w:sz w:val="16"/>
          <w:szCs w:val="16"/>
        </w:rPr>
        <w:t xml:space="preserve">The Anatomy of Courage </w:t>
      </w:r>
      <w:r w:rsidRPr="00921E9D">
        <w:rPr>
          <w:rFonts w:ascii="Arial" w:hAnsi="Arial" w:cs="Arial"/>
          <w:sz w:val="16"/>
          <w:szCs w:val="16"/>
        </w:rPr>
        <w:t>(London: Constable &amp; Co., 1945), pp.67-72.</w:t>
      </w:r>
    </w:p>
  </w:footnote>
  <w:footnote w:id="90">
    <w:p w14:paraId="2A2DDCA9" w14:textId="6EC207D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Moore, p.150.</w:t>
      </w:r>
      <w:proofErr w:type="gramEnd"/>
    </w:p>
  </w:footnote>
  <w:footnote w:id="91">
    <w:p w14:paraId="3737B7DC" w14:textId="2085D98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spellStart"/>
      <w:proofErr w:type="gramStart"/>
      <w:r w:rsidRPr="00921E9D">
        <w:rPr>
          <w:rFonts w:ascii="Arial" w:hAnsi="Arial" w:cs="Arial"/>
          <w:sz w:val="16"/>
          <w:szCs w:val="16"/>
        </w:rPr>
        <w:t>Leed</w:t>
      </w:r>
      <w:proofErr w:type="spellEnd"/>
      <w:r w:rsidRPr="00921E9D">
        <w:rPr>
          <w:rFonts w:ascii="Arial" w:hAnsi="Arial" w:cs="Arial"/>
          <w:sz w:val="16"/>
          <w:szCs w:val="16"/>
        </w:rPr>
        <w:t>, pp.193, 68.</w:t>
      </w:r>
      <w:proofErr w:type="gramEnd"/>
    </w:p>
  </w:footnote>
  <w:footnote w:id="92">
    <w:p w14:paraId="3C770DFF"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J. Belton, p.20, 22, 23, 24.</w:t>
      </w:r>
      <w:proofErr w:type="gramEnd"/>
      <w:r w:rsidRPr="00921E9D">
        <w:rPr>
          <w:rFonts w:ascii="Arial" w:hAnsi="Arial" w:cs="Arial"/>
          <w:sz w:val="16"/>
          <w:szCs w:val="16"/>
        </w:rPr>
        <w:t xml:space="preserve"> </w:t>
      </w:r>
      <w:proofErr w:type="gramStart"/>
      <w:r w:rsidRPr="00921E9D">
        <w:rPr>
          <w:rFonts w:ascii="Arial" w:hAnsi="Arial" w:cs="Arial"/>
          <w:sz w:val="16"/>
          <w:szCs w:val="16"/>
        </w:rPr>
        <w:t>Private collection.</w:t>
      </w:r>
      <w:proofErr w:type="gramEnd"/>
    </w:p>
  </w:footnote>
  <w:footnote w:id="93">
    <w:p w14:paraId="519E807A" w14:textId="3AFD6FEB"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See P. Hodgkinson, </w:t>
      </w:r>
      <w:r w:rsidRPr="00921E9D">
        <w:rPr>
          <w:rFonts w:ascii="Arial" w:hAnsi="Arial" w:cs="Arial"/>
          <w:i/>
          <w:sz w:val="16"/>
          <w:szCs w:val="16"/>
        </w:rPr>
        <w:t xml:space="preserve">Glum Heroes </w:t>
      </w:r>
      <w:r w:rsidRPr="00921E9D">
        <w:rPr>
          <w:rFonts w:ascii="Arial" w:hAnsi="Arial" w:cs="Arial"/>
          <w:sz w:val="16"/>
          <w:szCs w:val="16"/>
        </w:rPr>
        <w:t>(</w:t>
      </w:r>
      <w:proofErr w:type="spellStart"/>
      <w:r w:rsidRPr="00921E9D">
        <w:rPr>
          <w:rFonts w:ascii="Arial" w:hAnsi="Arial" w:cs="Arial"/>
          <w:sz w:val="16"/>
          <w:szCs w:val="16"/>
        </w:rPr>
        <w:t>Solihul</w:t>
      </w:r>
      <w:proofErr w:type="spellEnd"/>
      <w:r w:rsidRPr="00921E9D">
        <w:rPr>
          <w:rFonts w:ascii="Arial" w:hAnsi="Arial" w:cs="Arial"/>
          <w:sz w:val="16"/>
          <w:szCs w:val="16"/>
        </w:rPr>
        <w:t xml:space="preserve">: </w:t>
      </w:r>
      <w:proofErr w:type="spellStart"/>
      <w:r w:rsidRPr="00921E9D">
        <w:rPr>
          <w:rFonts w:ascii="Arial" w:hAnsi="Arial" w:cs="Arial"/>
          <w:sz w:val="16"/>
          <w:szCs w:val="16"/>
        </w:rPr>
        <w:t>Helion</w:t>
      </w:r>
      <w:proofErr w:type="spellEnd"/>
      <w:r w:rsidRPr="00921E9D">
        <w:rPr>
          <w:rFonts w:ascii="Arial" w:hAnsi="Arial" w:cs="Arial"/>
          <w:sz w:val="16"/>
          <w:szCs w:val="16"/>
        </w:rPr>
        <w:t>, 2016).</w:t>
      </w:r>
      <w:r>
        <w:rPr>
          <w:rFonts w:ascii="Arial" w:hAnsi="Arial" w:cs="Arial"/>
          <w:sz w:val="16"/>
          <w:szCs w:val="16"/>
        </w:rPr>
        <w:t xml:space="preserve"> </w:t>
      </w:r>
      <w:proofErr w:type="gramStart"/>
      <w:r>
        <w:rPr>
          <w:rFonts w:ascii="Arial" w:hAnsi="Arial" w:cs="Arial"/>
          <w:sz w:val="16"/>
          <w:szCs w:val="16"/>
        </w:rPr>
        <w:t xml:space="preserve">Also, </w:t>
      </w:r>
      <w:r w:rsidRPr="00093771">
        <w:rPr>
          <w:rFonts w:ascii="Arial" w:hAnsi="Arial" w:cs="Arial"/>
          <w:i/>
          <w:sz w:val="16"/>
          <w:szCs w:val="16"/>
        </w:rPr>
        <w:t>Mentioned in Dispatches</w:t>
      </w:r>
      <w:r>
        <w:rPr>
          <w:rFonts w:ascii="Arial" w:hAnsi="Arial" w:cs="Arial"/>
          <w:sz w:val="16"/>
          <w:szCs w:val="16"/>
        </w:rPr>
        <w:t xml:space="preserve"> podcast interview on 12 June 2017 </w:t>
      </w:r>
      <w:hyperlink r:id="rId4" w:history="1">
        <w:r w:rsidRPr="00C24592">
          <w:rPr>
            <w:rStyle w:val="Hyperlink"/>
            <w:rFonts w:ascii="Arial" w:hAnsi="Arial" w:cs="Arial"/>
            <w:sz w:val="16"/>
            <w:szCs w:val="16"/>
          </w:rPr>
          <w:t>http://www.kensingtons.org.uk/?podcast=psychological-survival-in-the-trenches-peter-hodgkinson</w:t>
        </w:r>
      </w:hyperlink>
      <w:r>
        <w:rPr>
          <w:rFonts w:ascii="Arial" w:hAnsi="Arial" w:cs="Arial"/>
          <w:sz w:val="16"/>
          <w:szCs w:val="16"/>
        </w:rPr>
        <w:t xml:space="preserve"> Accessed 1/10/2018.</w:t>
      </w:r>
      <w:proofErr w:type="gramEnd"/>
    </w:p>
  </w:footnote>
  <w:footnote w:id="94">
    <w:p w14:paraId="3E60B7DE"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C. Monk, EMOHA.</w:t>
      </w:r>
    </w:p>
  </w:footnote>
  <w:footnote w:id="95">
    <w:p w14:paraId="1F7A9D63" w14:textId="6E222639"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See Hodgkinson</w:t>
      </w:r>
      <w:r>
        <w:rPr>
          <w:rFonts w:ascii="Arial" w:hAnsi="Arial" w:cs="Arial"/>
          <w:sz w:val="16"/>
          <w:szCs w:val="16"/>
        </w:rPr>
        <w:t xml:space="preserve">, </w:t>
      </w:r>
      <w:r>
        <w:rPr>
          <w:rFonts w:ascii="Arial" w:hAnsi="Arial" w:cs="Arial"/>
          <w:i/>
          <w:sz w:val="16"/>
          <w:szCs w:val="16"/>
        </w:rPr>
        <w:t>Glum</w:t>
      </w:r>
      <w:r w:rsidRPr="00921E9D">
        <w:rPr>
          <w:rFonts w:ascii="Arial" w:hAnsi="Arial" w:cs="Arial"/>
          <w:sz w:val="16"/>
          <w:szCs w:val="16"/>
        </w:rPr>
        <w:t>.</w:t>
      </w:r>
    </w:p>
  </w:footnote>
  <w:footnote w:id="96">
    <w:p w14:paraId="3DF49B5C" w14:textId="725D4A0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Kelly, p.66.</w:t>
      </w:r>
      <w:proofErr w:type="gramEnd"/>
    </w:p>
  </w:footnote>
  <w:footnote w:id="97">
    <w:p w14:paraId="6BF8DB55" w14:textId="69A7E6ED"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2300FB">
        <w:rPr>
          <w:rFonts w:ascii="Arial" w:hAnsi="Arial" w:cs="Arial"/>
          <w:i/>
          <w:sz w:val="16"/>
          <w:szCs w:val="16"/>
        </w:rPr>
        <w:t>Ibid.</w:t>
      </w:r>
      <w:r w:rsidRPr="00921E9D">
        <w:rPr>
          <w:rFonts w:ascii="Arial" w:hAnsi="Arial" w:cs="Arial"/>
          <w:sz w:val="16"/>
          <w:szCs w:val="16"/>
        </w:rPr>
        <w:t>,</w:t>
      </w:r>
      <w:proofErr w:type="gramEnd"/>
      <w:r w:rsidRPr="00921E9D">
        <w:rPr>
          <w:rFonts w:ascii="Arial" w:hAnsi="Arial" w:cs="Arial"/>
          <w:sz w:val="16"/>
          <w:szCs w:val="16"/>
        </w:rPr>
        <w:t xml:space="preserve"> p.57.</w:t>
      </w:r>
    </w:p>
  </w:footnote>
  <w:footnote w:id="98">
    <w:p w14:paraId="45032D96" w14:textId="4C707813"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Moore, pp.145-146.</w:t>
      </w:r>
      <w:proofErr w:type="gramEnd"/>
    </w:p>
  </w:footnote>
  <w:footnote w:id="99">
    <w:p w14:paraId="25F8A7F0" w14:textId="5E24361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mother, 11/8/1916.</w:t>
      </w:r>
      <w:proofErr w:type="gramEnd"/>
      <w:r w:rsidRPr="00921E9D">
        <w:rPr>
          <w:rFonts w:ascii="Arial" w:hAnsi="Arial" w:cs="Arial"/>
          <w:sz w:val="16"/>
          <w:szCs w:val="16"/>
        </w:rPr>
        <w:t xml:space="preserve"> B. Hall, LC.</w:t>
      </w:r>
    </w:p>
  </w:footnote>
  <w:footnote w:id="100">
    <w:p w14:paraId="4F4F70DD" w14:textId="1E4AA76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p.17, Belton.</w:t>
      </w:r>
      <w:proofErr w:type="gramEnd"/>
    </w:p>
  </w:footnote>
  <w:footnote w:id="101">
    <w:p w14:paraId="35A99D7C" w14:textId="4BF32D91"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See letter from Private </w:t>
      </w:r>
      <w:proofErr w:type="spellStart"/>
      <w:r w:rsidRPr="00921E9D">
        <w:rPr>
          <w:rFonts w:ascii="Arial" w:hAnsi="Arial" w:cs="Arial"/>
          <w:sz w:val="16"/>
          <w:szCs w:val="16"/>
        </w:rPr>
        <w:t>Fingay</w:t>
      </w:r>
      <w:proofErr w:type="spellEnd"/>
      <w:r w:rsidRPr="00921E9D">
        <w:rPr>
          <w:rFonts w:ascii="Arial" w:hAnsi="Arial" w:cs="Arial"/>
          <w:sz w:val="16"/>
          <w:szCs w:val="16"/>
        </w:rPr>
        <w:t xml:space="preserve">, </w:t>
      </w:r>
      <w:proofErr w:type="spellStart"/>
      <w:r w:rsidRPr="00921E9D">
        <w:rPr>
          <w:rFonts w:ascii="Arial" w:hAnsi="Arial" w:cs="Arial"/>
          <w:i/>
          <w:sz w:val="16"/>
          <w:szCs w:val="16"/>
        </w:rPr>
        <w:t>Coalville</w:t>
      </w:r>
      <w:proofErr w:type="spellEnd"/>
      <w:r w:rsidRPr="00921E9D">
        <w:rPr>
          <w:rFonts w:ascii="Arial" w:hAnsi="Arial" w:cs="Arial"/>
          <w:i/>
          <w:sz w:val="16"/>
          <w:szCs w:val="16"/>
        </w:rPr>
        <w:t xml:space="preserve"> Times, </w:t>
      </w:r>
      <w:r w:rsidRPr="00921E9D">
        <w:rPr>
          <w:rFonts w:ascii="Arial" w:hAnsi="Arial" w:cs="Arial"/>
          <w:sz w:val="16"/>
          <w:szCs w:val="16"/>
        </w:rPr>
        <w:t>5/2/1915.</w:t>
      </w:r>
      <w:proofErr w:type="gramEnd"/>
    </w:p>
  </w:footnote>
  <w:footnote w:id="102">
    <w:p w14:paraId="470B77A9" w14:textId="6A251BF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spellStart"/>
      <w:r w:rsidRPr="00921E9D">
        <w:rPr>
          <w:rFonts w:ascii="Arial" w:hAnsi="Arial" w:cs="Arial"/>
          <w:i/>
          <w:sz w:val="16"/>
          <w:szCs w:val="16"/>
        </w:rPr>
        <w:t>Coalville</w:t>
      </w:r>
      <w:proofErr w:type="spellEnd"/>
      <w:r w:rsidRPr="00921E9D">
        <w:rPr>
          <w:rFonts w:ascii="Arial" w:hAnsi="Arial" w:cs="Arial"/>
          <w:i/>
          <w:sz w:val="16"/>
          <w:szCs w:val="16"/>
        </w:rPr>
        <w:t xml:space="preserve"> Times</w:t>
      </w:r>
      <w:r w:rsidRPr="00921E9D">
        <w:rPr>
          <w:rFonts w:ascii="Arial" w:hAnsi="Arial" w:cs="Arial"/>
          <w:bCs/>
          <w:sz w:val="16"/>
          <w:szCs w:val="16"/>
        </w:rPr>
        <w:t xml:space="preserve">, </w:t>
      </w:r>
      <w:r w:rsidRPr="00921E9D">
        <w:rPr>
          <w:rFonts w:ascii="Arial" w:hAnsi="Arial" w:cs="Arial"/>
          <w:sz w:val="16"/>
          <w:szCs w:val="16"/>
        </w:rPr>
        <w:t xml:space="preserve">19/2/1915, </w:t>
      </w:r>
      <w:r w:rsidRPr="00921E9D">
        <w:rPr>
          <w:rFonts w:ascii="Arial" w:hAnsi="Arial" w:cs="Arial"/>
          <w:bCs/>
          <w:sz w:val="16"/>
          <w:szCs w:val="16"/>
        </w:rPr>
        <w:t xml:space="preserve">26/3/1915, 23/4/1915. </w:t>
      </w:r>
    </w:p>
  </w:footnote>
  <w:footnote w:id="103">
    <w:p w14:paraId="7E38E5D1" w14:textId="75AEBAF3"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parents, 4/8/1916,</w:t>
      </w:r>
      <w:r w:rsidRPr="00921E9D">
        <w:rPr>
          <w:rFonts w:ascii="Arial" w:hAnsi="Arial" w:cs="Arial"/>
          <w:i/>
          <w:sz w:val="16"/>
          <w:szCs w:val="16"/>
        </w:rPr>
        <w:t xml:space="preserve"> Weston</w:t>
      </w:r>
      <w:r>
        <w:rPr>
          <w:rFonts w:ascii="Arial" w:hAnsi="Arial" w:cs="Arial"/>
          <w:i/>
          <w:sz w:val="16"/>
          <w:szCs w:val="16"/>
        </w:rPr>
        <w:t>,</w:t>
      </w:r>
      <w:r w:rsidRPr="00921E9D">
        <w:rPr>
          <w:rFonts w:ascii="Arial" w:hAnsi="Arial" w:cs="Arial"/>
          <w:sz w:val="16"/>
          <w:szCs w:val="16"/>
        </w:rPr>
        <w:t xml:space="preserve"> p.94.</w:t>
      </w:r>
      <w:proofErr w:type="gramEnd"/>
    </w:p>
  </w:footnote>
  <w:footnote w:id="104">
    <w:p w14:paraId="1DFA7187" w14:textId="6F726921"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Letter to parents, 25/10/1915,</w:t>
      </w:r>
      <w:r w:rsidRPr="00921E9D">
        <w:rPr>
          <w:rFonts w:ascii="Arial" w:hAnsi="Arial" w:cs="Arial"/>
          <w:i/>
          <w:sz w:val="16"/>
          <w:szCs w:val="16"/>
        </w:rPr>
        <w:t xml:space="preserve"> </w:t>
      </w:r>
      <w:proofErr w:type="gramStart"/>
      <w:r>
        <w:rPr>
          <w:rFonts w:ascii="Arial" w:hAnsi="Arial" w:cs="Arial"/>
          <w:i/>
          <w:sz w:val="16"/>
          <w:szCs w:val="16"/>
        </w:rPr>
        <w:t>Ibid.</w:t>
      </w:r>
      <w:r w:rsidRPr="00921E9D">
        <w:rPr>
          <w:rFonts w:ascii="Arial" w:hAnsi="Arial" w:cs="Arial"/>
          <w:i/>
          <w:sz w:val="16"/>
          <w:szCs w:val="16"/>
        </w:rPr>
        <w:t>,</w:t>
      </w:r>
      <w:proofErr w:type="gramEnd"/>
      <w:r w:rsidRPr="00921E9D">
        <w:rPr>
          <w:rFonts w:ascii="Arial" w:hAnsi="Arial" w:cs="Arial"/>
          <w:sz w:val="16"/>
          <w:szCs w:val="16"/>
        </w:rPr>
        <w:t xml:space="preserve"> p. 72.</w:t>
      </w:r>
    </w:p>
  </w:footnote>
  <w:footnote w:id="105">
    <w:p w14:paraId="2BE2076F" w14:textId="1D35FE0D"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wife, 24/11/1917, G. Buckle Pickett, IWM 01/5/1.</w:t>
      </w:r>
      <w:proofErr w:type="gramEnd"/>
    </w:p>
  </w:footnote>
  <w:footnote w:id="106">
    <w:p w14:paraId="1943FA6E" w14:textId="17D4A52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Armitage, p.62.</w:t>
      </w:r>
      <w:proofErr w:type="gramEnd"/>
    </w:p>
  </w:footnote>
  <w:footnote w:id="107">
    <w:p w14:paraId="5FEAFDEA" w14:textId="44411A0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2300FB">
        <w:rPr>
          <w:rFonts w:ascii="Arial" w:hAnsi="Arial" w:cs="Arial"/>
          <w:i/>
          <w:sz w:val="16"/>
          <w:szCs w:val="16"/>
        </w:rPr>
        <w:t>Ibid.</w:t>
      </w:r>
      <w:r w:rsidRPr="00921E9D">
        <w:rPr>
          <w:rFonts w:ascii="Arial" w:hAnsi="Arial" w:cs="Arial"/>
          <w:sz w:val="16"/>
          <w:szCs w:val="16"/>
        </w:rPr>
        <w:t>,</w:t>
      </w:r>
      <w:proofErr w:type="gramEnd"/>
      <w:r w:rsidRPr="00921E9D">
        <w:rPr>
          <w:rFonts w:ascii="Arial" w:hAnsi="Arial" w:cs="Arial"/>
          <w:sz w:val="16"/>
          <w:szCs w:val="16"/>
        </w:rPr>
        <w:t xml:space="preserve"> pp.78-79.</w:t>
      </w:r>
    </w:p>
  </w:footnote>
  <w:footnote w:id="108">
    <w:p w14:paraId="551BDD70" w14:textId="6A488E7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Coalville Times</w:t>
      </w:r>
      <w:r w:rsidRPr="00921E9D">
        <w:rPr>
          <w:rFonts w:ascii="Arial" w:hAnsi="Arial" w:cs="Arial"/>
          <w:bCs/>
          <w:sz w:val="16"/>
          <w:szCs w:val="16"/>
        </w:rPr>
        <w:t xml:space="preserve">, </w:t>
      </w:r>
      <w:r w:rsidRPr="00921E9D">
        <w:rPr>
          <w:rFonts w:ascii="Arial" w:hAnsi="Arial" w:cs="Arial"/>
          <w:sz w:val="16"/>
          <w:szCs w:val="16"/>
        </w:rPr>
        <w:t>10/3/1916.</w:t>
      </w:r>
      <w:proofErr w:type="gramEnd"/>
    </w:p>
  </w:footnote>
  <w:footnote w:id="109">
    <w:p w14:paraId="290AECF4" w14:textId="6142C67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parents, 4/8/1916,</w:t>
      </w:r>
      <w:r w:rsidRPr="00921E9D">
        <w:rPr>
          <w:rFonts w:ascii="Arial" w:hAnsi="Arial" w:cs="Arial"/>
          <w:i/>
          <w:sz w:val="16"/>
          <w:szCs w:val="16"/>
        </w:rPr>
        <w:t xml:space="preserve"> Weston</w:t>
      </w:r>
      <w:r w:rsidRPr="00921E9D">
        <w:rPr>
          <w:rFonts w:ascii="Arial" w:hAnsi="Arial" w:cs="Arial"/>
          <w:sz w:val="16"/>
          <w:szCs w:val="16"/>
        </w:rPr>
        <w:t>, p.93.</w:t>
      </w:r>
      <w:proofErr w:type="gramEnd"/>
    </w:p>
  </w:footnote>
  <w:footnote w:id="110">
    <w:p w14:paraId="23310942" w14:textId="77E1886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Diary, 31/12/1917,</w:t>
      </w:r>
      <w:r w:rsidRPr="00921E9D">
        <w:rPr>
          <w:rFonts w:ascii="Arial" w:hAnsi="Arial" w:cs="Arial"/>
          <w:i/>
          <w:sz w:val="16"/>
          <w:szCs w:val="16"/>
        </w:rPr>
        <w:t xml:space="preserve"> </w:t>
      </w:r>
      <w:proofErr w:type="gramStart"/>
      <w:r w:rsidRPr="00921E9D">
        <w:rPr>
          <w:rFonts w:ascii="Arial" w:hAnsi="Arial" w:cs="Arial"/>
          <w:i/>
          <w:sz w:val="16"/>
          <w:szCs w:val="16"/>
        </w:rPr>
        <w:t>Ibid.,</w:t>
      </w:r>
      <w:proofErr w:type="gramEnd"/>
      <w:r w:rsidRPr="00921E9D">
        <w:rPr>
          <w:rFonts w:ascii="Arial" w:hAnsi="Arial" w:cs="Arial"/>
          <w:i/>
          <w:sz w:val="16"/>
          <w:szCs w:val="16"/>
        </w:rPr>
        <w:t xml:space="preserve"> </w:t>
      </w:r>
      <w:r w:rsidRPr="00921E9D">
        <w:rPr>
          <w:rFonts w:ascii="Arial" w:hAnsi="Arial" w:cs="Arial"/>
          <w:sz w:val="16"/>
          <w:szCs w:val="16"/>
        </w:rPr>
        <w:t>p126.</w:t>
      </w:r>
    </w:p>
  </w:footnote>
  <w:footnote w:id="111">
    <w:p w14:paraId="2B3D00CB" w14:textId="1B4531A4"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 xml:space="preserve">Coalville Times, </w:t>
      </w:r>
      <w:r w:rsidRPr="00921E9D">
        <w:rPr>
          <w:rFonts w:ascii="Arial" w:hAnsi="Arial" w:cs="Arial"/>
          <w:sz w:val="16"/>
          <w:szCs w:val="16"/>
        </w:rPr>
        <w:t>24/3/1916.</w:t>
      </w:r>
      <w:proofErr w:type="gramEnd"/>
    </w:p>
  </w:footnote>
  <w:footnote w:id="112">
    <w:p w14:paraId="5E544117" w14:textId="74C238C6"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p.56.</w:t>
      </w:r>
    </w:p>
  </w:footnote>
  <w:footnote w:id="113">
    <w:p w14:paraId="6151E4EC" w14:textId="0E36C82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 xml:space="preserve">Coalville Times, </w:t>
      </w:r>
      <w:r w:rsidRPr="00921E9D">
        <w:rPr>
          <w:rFonts w:ascii="Arial" w:hAnsi="Arial" w:cs="Arial"/>
          <w:sz w:val="16"/>
          <w:szCs w:val="16"/>
        </w:rPr>
        <w:t>29/1/1915.</w:t>
      </w:r>
      <w:proofErr w:type="gramEnd"/>
    </w:p>
  </w:footnote>
  <w:footnote w:id="114">
    <w:p w14:paraId="1DC81C36" w14:textId="580FFBDF"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See G. </w:t>
      </w:r>
      <w:proofErr w:type="spellStart"/>
      <w:r w:rsidRPr="00921E9D">
        <w:rPr>
          <w:rFonts w:ascii="Arial" w:hAnsi="Arial" w:cs="Arial"/>
          <w:sz w:val="16"/>
          <w:szCs w:val="16"/>
        </w:rPr>
        <w:t>Oram</w:t>
      </w:r>
      <w:proofErr w:type="spellEnd"/>
      <w:r w:rsidRPr="00921E9D">
        <w:rPr>
          <w:rFonts w:ascii="Arial" w:hAnsi="Arial" w:cs="Arial"/>
          <w:sz w:val="16"/>
          <w:szCs w:val="16"/>
        </w:rPr>
        <w:t xml:space="preserve">, </w:t>
      </w:r>
      <w:r w:rsidRPr="00921E9D">
        <w:rPr>
          <w:rFonts w:ascii="Arial" w:hAnsi="Arial" w:cs="Arial"/>
          <w:i/>
          <w:iCs/>
          <w:sz w:val="16"/>
          <w:szCs w:val="16"/>
        </w:rPr>
        <w:t xml:space="preserve">Death Sentences Passed By Military Court of the British Army 1914-1924 </w:t>
      </w:r>
      <w:r w:rsidRPr="00921E9D">
        <w:rPr>
          <w:rFonts w:ascii="Arial" w:hAnsi="Arial" w:cs="Arial"/>
          <w:iCs/>
          <w:sz w:val="16"/>
          <w:szCs w:val="16"/>
        </w:rPr>
        <w:t>(</w:t>
      </w:r>
      <w:r w:rsidRPr="00921E9D">
        <w:rPr>
          <w:rFonts w:ascii="Arial" w:hAnsi="Arial" w:cs="Arial"/>
          <w:sz w:val="16"/>
          <w:szCs w:val="16"/>
          <w:shd w:val="clear" w:color="auto" w:fill="FFFFFF"/>
        </w:rPr>
        <w:t xml:space="preserve">Francis </w:t>
      </w:r>
      <w:proofErr w:type="spellStart"/>
      <w:r w:rsidRPr="00921E9D">
        <w:rPr>
          <w:rFonts w:ascii="Arial" w:hAnsi="Arial" w:cs="Arial"/>
          <w:sz w:val="16"/>
          <w:szCs w:val="16"/>
          <w:shd w:val="clear" w:color="auto" w:fill="FFFFFF"/>
        </w:rPr>
        <w:t>Boutle</w:t>
      </w:r>
      <w:proofErr w:type="spellEnd"/>
      <w:r w:rsidRPr="00921E9D">
        <w:rPr>
          <w:rFonts w:ascii="Arial" w:hAnsi="Arial" w:cs="Arial"/>
          <w:sz w:val="16"/>
          <w:szCs w:val="16"/>
          <w:shd w:val="clear" w:color="auto" w:fill="FFFFFF"/>
        </w:rPr>
        <w:t>, </w:t>
      </w:r>
      <w:r w:rsidRPr="00921E9D">
        <w:rPr>
          <w:rFonts w:ascii="Arial" w:hAnsi="Arial" w:cs="Arial"/>
          <w:bCs/>
          <w:sz w:val="16"/>
          <w:szCs w:val="16"/>
          <w:shd w:val="clear" w:color="auto" w:fill="FFFFFF"/>
        </w:rPr>
        <w:t>London</w:t>
      </w:r>
      <w:r w:rsidRPr="00921E9D">
        <w:rPr>
          <w:rFonts w:ascii="Arial" w:hAnsi="Arial" w:cs="Arial"/>
          <w:sz w:val="16"/>
          <w:szCs w:val="16"/>
          <w:shd w:val="clear" w:color="auto" w:fill="FFFFFF"/>
        </w:rPr>
        <w:t>, 1998</w:t>
      </w:r>
      <w:r w:rsidRPr="00921E9D">
        <w:rPr>
          <w:rFonts w:ascii="Arial" w:hAnsi="Arial" w:cs="Arial"/>
          <w:sz w:val="16"/>
          <w:szCs w:val="16"/>
        </w:rPr>
        <w:t>).</w:t>
      </w:r>
    </w:p>
  </w:footnote>
  <w:footnote w:id="115">
    <w:p w14:paraId="20EEFB5E" w14:textId="75620B5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p.18.</w:t>
      </w:r>
      <w:proofErr w:type="gramEnd"/>
      <w:r w:rsidRPr="00921E9D">
        <w:rPr>
          <w:rFonts w:ascii="Arial" w:hAnsi="Arial" w:cs="Arial"/>
          <w:sz w:val="16"/>
          <w:szCs w:val="16"/>
        </w:rPr>
        <w:t xml:space="preserve"> </w:t>
      </w:r>
      <w:proofErr w:type="gramStart"/>
      <w:r w:rsidRPr="00921E9D">
        <w:rPr>
          <w:rFonts w:ascii="Arial" w:hAnsi="Arial" w:cs="Arial"/>
          <w:sz w:val="16"/>
          <w:szCs w:val="16"/>
        </w:rPr>
        <w:t>Hewitt.</w:t>
      </w:r>
      <w:proofErr w:type="gramEnd"/>
    </w:p>
  </w:footnote>
  <w:footnote w:id="116">
    <w:p w14:paraId="0B2DFE06" w14:textId="49820914"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p.15.</w:t>
      </w:r>
    </w:p>
  </w:footnote>
  <w:footnote w:id="117">
    <w:p w14:paraId="7E76DA7B" w14:textId="1EC3B43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p.5.</w:t>
      </w:r>
      <w:proofErr w:type="gramEnd"/>
      <w:r w:rsidRPr="00921E9D">
        <w:rPr>
          <w:rFonts w:ascii="Arial" w:hAnsi="Arial" w:cs="Arial"/>
          <w:sz w:val="16"/>
          <w:szCs w:val="16"/>
        </w:rPr>
        <w:t xml:space="preserve"> </w:t>
      </w:r>
      <w:proofErr w:type="gramStart"/>
      <w:r w:rsidRPr="00921E9D">
        <w:rPr>
          <w:rFonts w:ascii="Arial" w:hAnsi="Arial" w:cs="Arial"/>
          <w:sz w:val="16"/>
          <w:szCs w:val="16"/>
        </w:rPr>
        <w:t>Hewitt.</w:t>
      </w:r>
      <w:proofErr w:type="gramEnd"/>
    </w:p>
  </w:footnote>
  <w:footnote w:id="118">
    <w:p w14:paraId="30A8AAA1" w14:textId="48C84392"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p.22, Belton.</w:t>
      </w:r>
      <w:proofErr w:type="gramEnd"/>
    </w:p>
  </w:footnote>
  <w:footnote w:id="119">
    <w:p w14:paraId="25A1CD00" w14:textId="7D08C1C4" w:rsidR="00093771" w:rsidRPr="00921E9D" w:rsidRDefault="00093771" w:rsidP="00921E9D">
      <w:pPr>
        <w:rPr>
          <w:rFonts w:ascii="Arial" w:hAnsi="Arial" w:cs="Arial"/>
          <w:sz w:val="16"/>
          <w:szCs w:val="16"/>
        </w:rPr>
      </w:pPr>
      <w:r w:rsidRPr="00921E9D">
        <w:rPr>
          <w:rStyle w:val="FootnoteReference"/>
          <w:rFonts w:ascii="Arial" w:hAnsi="Arial" w:cs="Arial"/>
          <w:sz w:val="16"/>
          <w:szCs w:val="16"/>
        </w:rPr>
        <w:footnoteRef/>
      </w:r>
      <w:r w:rsidRPr="00921E9D">
        <w:rPr>
          <w:rFonts w:ascii="Arial" w:hAnsi="Arial" w:cs="Arial"/>
          <w:sz w:val="16"/>
          <w:szCs w:val="16"/>
        </w:rPr>
        <w:t xml:space="preserve"> Ashworth, </w:t>
      </w:r>
      <w:r w:rsidRPr="00921E9D">
        <w:rPr>
          <w:rFonts w:ascii="Arial" w:hAnsi="Arial" w:cs="Arial"/>
          <w:i/>
          <w:sz w:val="16"/>
          <w:szCs w:val="16"/>
        </w:rPr>
        <w:t>Trench Warfare.</w:t>
      </w:r>
    </w:p>
  </w:footnote>
  <w:footnote w:id="120">
    <w:p w14:paraId="51A6A566"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Memoir, p.1, H. </w:t>
      </w:r>
      <w:proofErr w:type="spellStart"/>
      <w:r w:rsidRPr="00921E9D">
        <w:rPr>
          <w:rFonts w:ascii="Arial" w:hAnsi="Arial" w:cs="Arial"/>
          <w:sz w:val="16"/>
          <w:szCs w:val="16"/>
        </w:rPr>
        <w:t>Startin</w:t>
      </w:r>
      <w:proofErr w:type="spellEnd"/>
      <w:r w:rsidRPr="00921E9D">
        <w:rPr>
          <w:rFonts w:ascii="Arial" w:hAnsi="Arial" w:cs="Arial"/>
          <w:sz w:val="16"/>
          <w:szCs w:val="16"/>
        </w:rPr>
        <w:t>, LC.</w:t>
      </w:r>
      <w:proofErr w:type="gramEnd"/>
    </w:p>
  </w:footnote>
  <w:footnote w:id="121">
    <w:p w14:paraId="01241BC4" w14:textId="37FAACA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pp.91, 246, 216.</w:t>
      </w:r>
    </w:p>
  </w:footnote>
  <w:footnote w:id="122">
    <w:p w14:paraId="6149DC48" w14:textId="7EF8ABB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 xml:space="preserve">Roberts, </w:t>
      </w:r>
      <w:proofErr w:type="spellStart"/>
      <w:r w:rsidRPr="00921E9D">
        <w:rPr>
          <w:rFonts w:ascii="Arial" w:hAnsi="Arial" w:cs="Arial"/>
          <w:sz w:val="16"/>
          <w:szCs w:val="16"/>
        </w:rPr>
        <w:t>p.xi</w:t>
      </w:r>
      <w:proofErr w:type="spellEnd"/>
      <w:r w:rsidRPr="00921E9D">
        <w:rPr>
          <w:rFonts w:ascii="Arial" w:hAnsi="Arial" w:cs="Arial"/>
          <w:sz w:val="16"/>
          <w:szCs w:val="16"/>
        </w:rPr>
        <w:t>.</w:t>
      </w:r>
      <w:proofErr w:type="gramEnd"/>
    </w:p>
  </w:footnote>
  <w:footnote w:id="123">
    <w:p w14:paraId="6994AB31" w14:textId="6242ECC5"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pp.8, 12, 18, Belton.</w:t>
      </w:r>
      <w:proofErr w:type="gramEnd"/>
      <w:r w:rsidRPr="00921E9D">
        <w:rPr>
          <w:rFonts w:ascii="Arial" w:hAnsi="Arial" w:cs="Arial"/>
          <w:sz w:val="16"/>
          <w:szCs w:val="16"/>
        </w:rPr>
        <w:t xml:space="preserve"> </w:t>
      </w:r>
      <w:proofErr w:type="gramStart"/>
      <w:r w:rsidRPr="00921E9D">
        <w:rPr>
          <w:rFonts w:ascii="Arial" w:hAnsi="Arial" w:cs="Arial"/>
          <w:sz w:val="16"/>
          <w:szCs w:val="16"/>
        </w:rPr>
        <w:t>Private collection.</w:t>
      </w:r>
      <w:proofErr w:type="gramEnd"/>
      <w:r w:rsidRPr="00921E9D">
        <w:rPr>
          <w:rFonts w:ascii="Arial" w:hAnsi="Arial" w:cs="Arial"/>
          <w:sz w:val="16"/>
          <w:szCs w:val="16"/>
        </w:rPr>
        <w:t xml:space="preserve"> Diary, 15/6/1916,</w:t>
      </w:r>
      <w:r w:rsidRPr="00921E9D">
        <w:rPr>
          <w:rFonts w:ascii="Arial" w:hAnsi="Arial" w:cs="Arial"/>
          <w:i/>
          <w:sz w:val="16"/>
          <w:szCs w:val="16"/>
        </w:rPr>
        <w:t xml:space="preserve"> Weston, </w:t>
      </w:r>
      <w:r w:rsidRPr="00921E9D">
        <w:rPr>
          <w:rFonts w:ascii="Arial" w:hAnsi="Arial" w:cs="Arial"/>
          <w:sz w:val="16"/>
          <w:szCs w:val="16"/>
        </w:rPr>
        <w:t>p. 87 &amp; Letter to parents, 22/11/1917,</w:t>
      </w:r>
      <w:r w:rsidRPr="00921E9D">
        <w:rPr>
          <w:rFonts w:ascii="Arial" w:hAnsi="Arial" w:cs="Arial"/>
          <w:i/>
          <w:sz w:val="16"/>
          <w:szCs w:val="16"/>
        </w:rPr>
        <w:t xml:space="preserve"> Weston</w:t>
      </w:r>
      <w:r w:rsidRPr="00921E9D">
        <w:rPr>
          <w:rFonts w:ascii="Arial" w:hAnsi="Arial" w:cs="Arial"/>
          <w:sz w:val="16"/>
          <w:szCs w:val="16"/>
        </w:rPr>
        <w:t>, p.120.</w:t>
      </w:r>
    </w:p>
  </w:footnote>
  <w:footnote w:id="124">
    <w:p w14:paraId="077877D5" w14:textId="337F2E94"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C. Moore, </w:t>
      </w:r>
      <w:r w:rsidRPr="00921E9D">
        <w:rPr>
          <w:rFonts w:ascii="Arial" w:hAnsi="Arial" w:cs="Arial"/>
          <w:i/>
          <w:sz w:val="16"/>
          <w:szCs w:val="16"/>
        </w:rPr>
        <w:t xml:space="preserve">Trench Fever </w:t>
      </w:r>
      <w:r w:rsidRPr="00921E9D">
        <w:rPr>
          <w:rFonts w:ascii="Arial" w:hAnsi="Arial" w:cs="Arial"/>
          <w:sz w:val="16"/>
          <w:szCs w:val="16"/>
        </w:rPr>
        <w:t>(London: Hachette Digital, 1998), p.12.</w:t>
      </w:r>
    </w:p>
  </w:footnote>
  <w:footnote w:id="125">
    <w:p w14:paraId="3399D19D" w14:textId="057C9DEB"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p.36.</w:t>
      </w:r>
    </w:p>
  </w:footnote>
  <w:footnote w:id="126">
    <w:p w14:paraId="2F0B4675"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Jack Belton, p.18.</w:t>
      </w:r>
      <w:proofErr w:type="gramEnd"/>
      <w:r w:rsidRPr="00921E9D">
        <w:rPr>
          <w:rFonts w:ascii="Arial" w:hAnsi="Arial" w:cs="Arial"/>
          <w:sz w:val="16"/>
          <w:szCs w:val="16"/>
        </w:rPr>
        <w:t xml:space="preserve"> </w:t>
      </w:r>
      <w:proofErr w:type="gramStart"/>
      <w:r w:rsidRPr="00921E9D">
        <w:rPr>
          <w:rFonts w:ascii="Arial" w:hAnsi="Arial" w:cs="Arial"/>
          <w:sz w:val="16"/>
          <w:szCs w:val="16"/>
        </w:rPr>
        <w:t>Private collection.</w:t>
      </w:r>
      <w:proofErr w:type="gramEnd"/>
    </w:p>
  </w:footnote>
  <w:footnote w:id="127">
    <w:p w14:paraId="5E9AC8D9" w14:textId="75B0F8E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parents, 22/11/1917,</w:t>
      </w:r>
      <w:r w:rsidRPr="00921E9D">
        <w:rPr>
          <w:rFonts w:ascii="Arial" w:hAnsi="Arial" w:cs="Arial"/>
          <w:i/>
          <w:sz w:val="16"/>
          <w:szCs w:val="16"/>
        </w:rPr>
        <w:t xml:space="preserve"> Weston</w:t>
      </w:r>
      <w:r w:rsidRPr="00921E9D">
        <w:rPr>
          <w:rFonts w:ascii="Arial" w:hAnsi="Arial" w:cs="Arial"/>
          <w:sz w:val="16"/>
          <w:szCs w:val="16"/>
        </w:rPr>
        <w:t>, p.120.</w:t>
      </w:r>
      <w:proofErr w:type="gramEnd"/>
    </w:p>
  </w:footnote>
  <w:footnote w:id="128">
    <w:p w14:paraId="73181E92" w14:textId="0CA6BFC3"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pp.372-376.</w:t>
      </w:r>
    </w:p>
  </w:footnote>
  <w:footnote w:id="129">
    <w:p w14:paraId="5D803DF2" w14:textId="5235939E" w:rsidR="00093771" w:rsidRPr="00921E9D" w:rsidRDefault="00093771" w:rsidP="00921E9D">
      <w:pPr>
        <w:rPr>
          <w:rFonts w:ascii="Arial" w:hAnsi="Arial" w:cs="Arial"/>
          <w:i/>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Bourke, </w:t>
      </w:r>
      <w:r w:rsidRPr="00921E9D">
        <w:rPr>
          <w:rFonts w:ascii="Arial" w:hAnsi="Arial" w:cs="Arial"/>
          <w:i/>
          <w:sz w:val="16"/>
          <w:szCs w:val="16"/>
        </w:rPr>
        <w:t>Intimate.</w:t>
      </w:r>
    </w:p>
  </w:footnote>
  <w:footnote w:id="130">
    <w:p w14:paraId="7F59BCE6" w14:textId="357D89F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i/>
          <w:sz w:val="16"/>
          <w:szCs w:val="16"/>
        </w:rPr>
        <w:t xml:space="preserve">Coalville Times, </w:t>
      </w:r>
      <w:r w:rsidRPr="00921E9D">
        <w:rPr>
          <w:rFonts w:ascii="Arial" w:hAnsi="Arial" w:cs="Arial"/>
          <w:sz w:val="16"/>
          <w:szCs w:val="16"/>
        </w:rPr>
        <w:t>26/3/1915.</w:t>
      </w:r>
      <w:proofErr w:type="gramEnd"/>
    </w:p>
  </w:footnote>
  <w:footnote w:id="131">
    <w:p w14:paraId="30B0B91E" w14:textId="4ABD4A70"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Letter to Mother, 16/5/1917.</w:t>
      </w:r>
      <w:proofErr w:type="gramEnd"/>
      <w:r w:rsidRPr="00921E9D">
        <w:rPr>
          <w:rFonts w:ascii="Arial" w:hAnsi="Arial" w:cs="Arial"/>
          <w:sz w:val="16"/>
          <w:szCs w:val="16"/>
        </w:rPr>
        <w:t xml:space="preserve"> B. Hall, LC.</w:t>
      </w:r>
    </w:p>
  </w:footnote>
  <w:footnote w:id="132">
    <w:p w14:paraId="06BA8D97" w14:textId="0160FBEC"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Kelly, p.105.</w:t>
      </w:r>
      <w:proofErr w:type="gramEnd"/>
    </w:p>
  </w:footnote>
  <w:footnote w:id="133">
    <w:p w14:paraId="3DD69D97" w14:textId="591B2FE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with George Thorpe.</w:t>
      </w:r>
      <w:proofErr w:type="gramEnd"/>
    </w:p>
  </w:footnote>
  <w:footnote w:id="134">
    <w:p w14:paraId="6D688B7C" w14:textId="3EE8957A"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Read, p.316.</w:t>
      </w:r>
    </w:p>
  </w:footnote>
  <w:footnote w:id="135">
    <w:p w14:paraId="5EBC07E2" w14:textId="14D7FDF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Memoir, p.16.</w:t>
      </w:r>
      <w:proofErr w:type="gramEnd"/>
      <w:r w:rsidRPr="00921E9D">
        <w:rPr>
          <w:rFonts w:ascii="Arial" w:hAnsi="Arial" w:cs="Arial"/>
          <w:sz w:val="16"/>
          <w:szCs w:val="16"/>
        </w:rPr>
        <w:t xml:space="preserve"> </w:t>
      </w:r>
      <w:proofErr w:type="gramStart"/>
      <w:r w:rsidRPr="00921E9D">
        <w:rPr>
          <w:rFonts w:ascii="Arial" w:hAnsi="Arial" w:cs="Arial"/>
          <w:sz w:val="16"/>
          <w:szCs w:val="16"/>
        </w:rPr>
        <w:t>Hewitt.</w:t>
      </w:r>
      <w:proofErr w:type="gramEnd"/>
    </w:p>
  </w:footnote>
  <w:footnote w:id="136">
    <w:p w14:paraId="6E876268" w14:textId="38E53508"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Interview with Herbert Orton, recorded by Matthew Richardson, 5/8/1993, private collection.</w:t>
      </w:r>
      <w:proofErr w:type="gramEnd"/>
    </w:p>
  </w:footnote>
  <w:footnote w:id="137">
    <w:p w14:paraId="5AD732E8" w14:textId="02DD1DE7" w:rsidR="00093771" w:rsidRPr="00921E9D" w:rsidRDefault="00093771" w:rsidP="00921E9D">
      <w:pPr>
        <w:rPr>
          <w:rFonts w:ascii="Arial" w:hAnsi="Arial" w:cs="Arial"/>
          <w:i/>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H. </w:t>
      </w:r>
      <w:proofErr w:type="spellStart"/>
      <w:r w:rsidRPr="00921E9D">
        <w:rPr>
          <w:rFonts w:ascii="Arial" w:hAnsi="Arial" w:cs="Arial"/>
          <w:sz w:val="16"/>
          <w:szCs w:val="16"/>
        </w:rPr>
        <w:t>Startin</w:t>
      </w:r>
      <w:proofErr w:type="spellEnd"/>
      <w:r w:rsidRPr="00921E9D">
        <w:rPr>
          <w:rFonts w:ascii="Arial" w:hAnsi="Arial" w:cs="Arial"/>
          <w:sz w:val="16"/>
          <w:szCs w:val="16"/>
        </w:rPr>
        <w:t xml:space="preserve"> cited in J. Levine (ed.), </w:t>
      </w:r>
      <w:r w:rsidRPr="00921E9D">
        <w:rPr>
          <w:rFonts w:ascii="Arial" w:hAnsi="Arial" w:cs="Arial"/>
          <w:i/>
          <w:sz w:val="16"/>
          <w:szCs w:val="16"/>
        </w:rPr>
        <w:t xml:space="preserve">Forgotten Voices of the Somme </w:t>
      </w:r>
      <w:r w:rsidRPr="00921E9D">
        <w:rPr>
          <w:rFonts w:ascii="Arial" w:hAnsi="Arial" w:cs="Arial"/>
          <w:sz w:val="16"/>
          <w:szCs w:val="16"/>
        </w:rPr>
        <w:t>(Reading:</w:t>
      </w:r>
      <w:r w:rsidRPr="00921E9D">
        <w:rPr>
          <w:rFonts w:ascii="Arial" w:hAnsi="Arial" w:cs="Arial"/>
          <w:sz w:val="16"/>
          <w:szCs w:val="16"/>
          <w:shd w:val="clear" w:color="auto" w:fill="FFFFFF"/>
        </w:rPr>
        <w:t xml:space="preserve"> Ebury Press,</w:t>
      </w:r>
      <w:r w:rsidRPr="00921E9D">
        <w:rPr>
          <w:rFonts w:ascii="Arial" w:hAnsi="Arial" w:cs="Arial"/>
          <w:sz w:val="16"/>
          <w:szCs w:val="16"/>
        </w:rPr>
        <w:t xml:space="preserve"> 2008), p.258.</w:t>
      </w:r>
    </w:p>
  </w:footnote>
  <w:footnote w:id="138">
    <w:p w14:paraId="0CC8C354" w14:textId="77777777"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1911 Census.</w:t>
      </w:r>
      <w:proofErr w:type="gramEnd"/>
    </w:p>
  </w:footnote>
  <w:footnote w:id="139">
    <w:p w14:paraId="0CFA2737" w14:textId="5B5A31B6"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1911 Census</w:t>
      </w:r>
      <w:r w:rsidRPr="00921E9D">
        <w:rPr>
          <w:rFonts w:ascii="Arial" w:hAnsi="Arial" w:cs="Arial"/>
          <w:i/>
          <w:sz w:val="16"/>
          <w:szCs w:val="16"/>
        </w:rPr>
        <w:t>.</w:t>
      </w:r>
      <w:proofErr w:type="gramEnd"/>
    </w:p>
  </w:footnote>
  <w:footnote w:id="140">
    <w:p w14:paraId="73BF1735" w14:textId="51304D11" w:rsidR="00093771" w:rsidRPr="00921E9D" w:rsidRDefault="00093771" w:rsidP="00921E9D">
      <w:pPr>
        <w:rPr>
          <w:rFonts w:ascii="Arial" w:hAnsi="Arial" w:cs="Arial"/>
          <w:sz w:val="16"/>
          <w:szCs w:val="16"/>
        </w:rPr>
      </w:pPr>
      <w:r w:rsidRPr="00921E9D">
        <w:rPr>
          <w:rStyle w:val="FootnoteReference"/>
          <w:rFonts w:ascii="Arial" w:hAnsi="Arial" w:cs="Arial"/>
          <w:color w:val="000000" w:themeColor="text1"/>
          <w:sz w:val="16"/>
          <w:szCs w:val="16"/>
        </w:rPr>
        <w:footnoteRef/>
      </w:r>
      <w:r w:rsidRPr="00921E9D">
        <w:rPr>
          <w:rFonts w:ascii="Arial" w:hAnsi="Arial" w:cs="Arial"/>
          <w:sz w:val="16"/>
          <w:szCs w:val="16"/>
        </w:rPr>
        <w:t xml:space="preserve"> </w:t>
      </w:r>
      <w:proofErr w:type="gramStart"/>
      <w:r w:rsidRPr="00921E9D">
        <w:rPr>
          <w:rFonts w:ascii="Arial" w:hAnsi="Arial" w:cs="Arial"/>
          <w:sz w:val="16"/>
          <w:szCs w:val="16"/>
        </w:rPr>
        <w:t>1911 Census</w:t>
      </w:r>
      <w:r w:rsidRPr="00921E9D">
        <w:rPr>
          <w:rFonts w:ascii="Arial" w:hAnsi="Arial" w:cs="Arial"/>
          <w:i/>
          <w:sz w:val="16"/>
          <w:szCs w:val="16"/>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3D9"/>
    <w:multiLevelType w:val="multilevel"/>
    <w:tmpl w:val="8C8C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634F8B"/>
    <w:multiLevelType w:val="multilevel"/>
    <w:tmpl w:val="916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w Duncan (College of Arts and Law)">
    <w15:presenceInfo w15:providerId="None" w15:userId="Andrew Duncan (College of Arts and L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58"/>
    <w:rsid w:val="000014E0"/>
    <w:rsid w:val="00002E76"/>
    <w:rsid w:val="00003673"/>
    <w:rsid w:val="000038C1"/>
    <w:rsid w:val="00004DA8"/>
    <w:rsid w:val="00004DED"/>
    <w:rsid w:val="00005188"/>
    <w:rsid w:val="00007734"/>
    <w:rsid w:val="00010836"/>
    <w:rsid w:val="00010850"/>
    <w:rsid w:val="000136D6"/>
    <w:rsid w:val="000152AA"/>
    <w:rsid w:val="00015D43"/>
    <w:rsid w:val="00016006"/>
    <w:rsid w:val="00023A58"/>
    <w:rsid w:val="000314D7"/>
    <w:rsid w:val="00032380"/>
    <w:rsid w:val="000354EF"/>
    <w:rsid w:val="00036934"/>
    <w:rsid w:val="00050150"/>
    <w:rsid w:val="0005055F"/>
    <w:rsid w:val="00051A88"/>
    <w:rsid w:val="000525BC"/>
    <w:rsid w:val="000545F9"/>
    <w:rsid w:val="000555F0"/>
    <w:rsid w:val="00055F2F"/>
    <w:rsid w:val="00056796"/>
    <w:rsid w:val="00057A8D"/>
    <w:rsid w:val="0006103F"/>
    <w:rsid w:val="00061C0B"/>
    <w:rsid w:val="0006233F"/>
    <w:rsid w:val="00063E60"/>
    <w:rsid w:val="00070088"/>
    <w:rsid w:val="00070C06"/>
    <w:rsid w:val="00071865"/>
    <w:rsid w:val="000722A4"/>
    <w:rsid w:val="00082B0F"/>
    <w:rsid w:val="0008482A"/>
    <w:rsid w:val="000853A6"/>
    <w:rsid w:val="0009071E"/>
    <w:rsid w:val="000908A2"/>
    <w:rsid w:val="00090A19"/>
    <w:rsid w:val="00092E12"/>
    <w:rsid w:val="00093771"/>
    <w:rsid w:val="0009402F"/>
    <w:rsid w:val="000954AD"/>
    <w:rsid w:val="00096415"/>
    <w:rsid w:val="000968EE"/>
    <w:rsid w:val="00096AFB"/>
    <w:rsid w:val="000A39D6"/>
    <w:rsid w:val="000B0017"/>
    <w:rsid w:val="000B43B1"/>
    <w:rsid w:val="000B72C6"/>
    <w:rsid w:val="000B7AF0"/>
    <w:rsid w:val="000C3F33"/>
    <w:rsid w:val="000C78CB"/>
    <w:rsid w:val="000D3687"/>
    <w:rsid w:val="000D6635"/>
    <w:rsid w:val="000D6897"/>
    <w:rsid w:val="000D7FC1"/>
    <w:rsid w:val="000E10C8"/>
    <w:rsid w:val="000E295D"/>
    <w:rsid w:val="000E7385"/>
    <w:rsid w:val="000F3105"/>
    <w:rsid w:val="000F6A7C"/>
    <w:rsid w:val="00104998"/>
    <w:rsid w:val="001125F9"/>
    <w:rsid w:val="00113855"/>
    <w:rsid w:val="00113C66"/>
    <w:rsid w:val="00115134"/>
    <w:rsid w:val="00117B57"/>
    <w:rsid w:val="00122F67"/>
    <w:rsid w:val="001259EE"/>
    <w:rsid w:val="00130658"/>
    <w:rsid w:val="00130D6E"/>
    <w:rsid w:val="00141373"/>
    <w:rsid w:val="001413BA"/>
    <w:rsid w:val="00141785"/>
    <w:rsid w:val="00144B10"/>
    <w:rsid w:val="001478A6"/>
    <w:rsid w:val="00147FE0"/>
    <w:rsid w:val="001530DC"/>
    <w:rsid w:val="0015449A"/>
    <w:rsid w:val="001548BA"/>
    <w:rsid w:val="001551B5"/>
    <w:rsid w:val="00155CC7"/>
    <w:rsid w:val="00162C6B"/>
    <w:rsid w:val="00166494"/>
    <w:rsid w:val="001719A6"/>
    <w:rsid w:val="00175793"/>
    <w:rsid w:val="0017620C"/>
    <w:rsid w:val="0018132E"/>
    <w:rsid w:val="00181BAB"/>
    <w:rsid w:val="00181C60"/>
    <w:rsid w:val="0018633E"/>
    <w:rsid w:val="00190AF5"/>
    <w:rsid w:val="00191234"/>
    <w:rsid w:val="00193297"/>
    <w:rsid w:val="001A1BE6"/>
    <w:rsid w:val="001B4928"/>
    <w:rsid w:val="001C4F4E"/>
    <w:rsid w:val="001C514E"/>
    <w:rsid w:val="001C68D0"/>
    <w:rsid w:val="001D06CE"/>
    <w:rsid w:val="001D545C"/>
    <w:rsid w:val="001E0E68"/>
    <w:rsid w:val="001E3295"/>
    <w:rsid w:val="001E3C46"/>
    <w:rsid w:val="001E5240"/>
    <w:rsid w:val="001E6091"/>
    <w:rsid w:val="001E7414"/>
    <w:rsid w:val="001F1B6A"/>
    <w:rsid w:val="001F2585"/>
    <w:rsid w:val="001F2D42"/>
    <w:rsid w:val="00206570"/>
    <w:rsid w:val="00210C7D"/>
    <w:rsid w:val="00211AF6"/>
    <w:rsid w:val="0021275C"/>
    <w:rsid w:val="002146C5"/>
    <w:rsid w:val="00220089"/>
    <w:rsid w:val="00221E03"/>
    <w:rsid w:val="002262AA"/>
    <w:rsid w:val="002300FB"/>
    <w:rsid w:val="002349EA"/>
    <w:rsid w:val="002350A9"/>
    <w:rsid w:val="002424C1"/>
    <w:rsid w:val="00244042"/>
    <w:rsid w:val="002502BB"/>
    <w:rsid w:val="0025322B"/>
    <w:rsid w:val="002601CF"/>
    <w:rsid w:val="0026021F"/>
    <w:rsid w:val="002675BC"/>
    <w:rsid w:val="00271FF3"/>
    <w:rsid w:val="00274EAC"/>
    <w:rsid w:val="00276C2A"/>
    <w:rsid w:val="00293A10"/>
    <w:rsid w:val="002A490A"/>
    <w:rsid w:val="002A5D86"/>
    <w:rsid w:val="002B2E35"/>
    <w:rsid w:val="002C3D1B"/>
    <w:rsid w:val="002C73AC"/>
    <w:rsid w:val="002D4228"/>
    <w:rsid w:val="002D5F86"/>
    <w:rsid w:val="002D76D0"/>
    <w:rsid w:val="002D7EF8"/>
    <w:rsid w:val="002E126D"/>
    <w:rsid w:val="002E18A3"/>
    <w:rsid w:val="002E32A4"/>
    <w:rsid w:val="002E676C"/>
    <w:rsid w:val="002F11CB"/>
    <w:rsid w:val="002F1500"/>
    <w:rsid w:val="002F31F6"/>
    <w:rsid w:val="00302166"/>
    <w:rsid w:val="00303836"/>
    <w:rsid w:val="0030392D"/>
    <w:rsid w:val="0030539F"/>
    <w:rsid w:val="0030715D"/>
    <w:rsid w:val="00307A19"/>
    <w:rsid w:val="0031117F"/>
    <w:rsid w:val="00313E75"/>
    <w:rsid w:val="003140C0"/>
    <w:rsid w:val="00315591"/>
    <w:rsid w:val="003178B1"/>
    <w:rsid w:val="0032192C"/>
    <w:rsid w:val="00321E50"/>
    <w:rsid w:val="00322C9B"/>
    <w:rsid w:val="00323EB0"/>
    <w:rsid w:val="00327FEB"/>
    <w:rsid w:val="0033344B"/>
    <w:rsid w:val="00343AEF"/>
    <w:rsid w:val="00345D53"/>
    <w:rsid w:val="0034754F"/>
    <w:rsid w:val="0035022E"/>
    <w:rsid w:val="003525FD"/>
    <w:rsid w:val="00366372"/>
    <w:rsid w:val="00366780"/>
    <w:rsid w:val="00373F59"/>
    <w:rsid w:val="0037745C"/>
    <w:rsid w:val="00386B92"/>
    <w:rsid w:val="0039346C"/>
    <w:rsid w:val="00393EB1"/>
    <w:rsid w:val="00394133"/>
    <w:rsid w:val="00396A47"/>
    <w:rsid w:val="00397A5D"/>
    <w:rsid w:val="003A10EF"/>
    <w:rsid w:val="003A2AC2"/>
    <w:rsid w:val="003B1458"/>
    <w:rsid w:val="003B58F9"/>
    <w:rsid w:val="003C2AE2"/>
    <w:rsid w:val="003C33D0"/>
    <w:rsid w:val="003C4917"/>
    <w:rsid w:val="003C592E"/>
    <w:rsid w:val="003C66BB"/>
    <w:rsid w:val="003C796B"/>
    <w:rsid w:val="003C7AA0"/>
    <w:rsid w:val="003C7B9E"/>
    <w:rsid w:val="003D43BC"/>
    <w:rsid w:val="003E5195"/>
    <w:rsid w:val="003E5ED2"/>
    <w:rsid w:val="003F14D9"/>
    <w:rsid w:val="003F4E09"/>
    <w:rsid w:val="00407B7F"/>
    <w:rsid w:val="00407BE3"/>
    <w:rsid w:val="00412945"/>
    <w:rsid w:val="00412D59"/>
    <w:rsid w:val="004133ED"/>
    <w:rsid w:val="0041672B"/>
    <w:rsid w:val="00416740"/>
    <w:rsid w:val="004218BB"/>
    <w:rsid w:val="004221CE"/>
    <w:rsid w:val="00422B27"/>
    <w:rsid w:val="0042397F"/>
    <w:rsid w:val="0042669E"/>
    <w:rsid w:val="00432608"/>
    <w:rsid w:val="00434F3E"/>
    <w:rsid w:val="00435BAD"/>
    <w:rsid w:val="00440902"/>
    <w:rsid w:val="00441750"/>
    <w:rsid w:val="004424C2"/>
    <w:rsid w:val="0044619E"/>
    <w:rsid w:val="004501FD"/>
    <w:rsid w:val="0045129B"/>
    <w:rsid w:val="00454277"/>
    <w:rsid w:val="00454E93"/>
    <w:rsid w:val="00455470"/>
    <w:rsid w:val="00461302"/>
    <w:rsid w:val="00461E49"/>
    <w:rsid w:val="00464C35"/>
    <w:rsid w:val="004651EE"/>
    <w:rsid w:val="004652F0"/>
    <w:rsid w:val="00473B5C"/>
    <w:rsid w:val="00474DE8"/>
    <w:rsid w:val="004772E7"/>
    <w:rsid w:val="004825FA"/>
    <w:rsid w:val="00486674"/>
    <w:rsid w:val="00487787"/>
    <w:rsid w:val="00491071"/>
    <w:rsid w:val="00492D65"/>
    <w:rsid w:val="00493B25"/>
    <w:rsid w:val="00494175"/>
    <w:rsid w:val="00495DC4"/>
    <w:rsid w:val="004A106D"/>
    <w:rsid w:val="004A426C"/>
    <w:rsid w:val="004A445D"/>
    <w:rsid w:val="004A45AE"/>
    <w:rsid w:val="004A4972"/>
    <w:rsid w:val="004A5983"/>
    <w:rsid w:val="004A68D6"/>
    <w:rsid w:val="004B3B93"/>
    <w:rsid w:val="004B652B"/>
    <w:rsid w:val="004B7B11"/>
    <w:rsid w:val="004C1918"/>
    <w:rsid w:val="004C1EC6"/>
    <w:rsid w:val="004C412A"/>
    <w:rsid w:val="004C4428"/>
    <w:rsid w:val="004D5821"/>
    <w:rsid w:val="004D6E48"/>
    <w:rsid w:val="004E0006"/>
    <w:rsid w:val="004E2978"/>
    <w:rsid w:val="004E33F2"/>
    <w:rsid w:val="004E4D02"/>
    <w:rsid w:val="004E4E1D"/>
    <w:rsid w:val="004E7202"/>
    <w:rsid w:val="004F01AD"/>
    <w:rsid w:val="004F1386"/>
    <w:rsid w:val="004F1D9B"/>
    <w:rsid w:val="004F6406"/>
    <w:rsid w:val="004F721D"/>
    <w:rsid w:val="00502E79"/>
    <w:rsid w:val="005031E5"/>
    <w:rsid w:val="00507CC8"/>
    <w:rsid w:val="00510088"/>
    <w:rsid w:val="00515B63"/>
    <w:rsid w:val="00517B00"/>
    <w:rsid w:val="00517FD9"/>
    <w:rsid w:val="00521609"/>
    <w:rsid w:val="005268BC"/>
    <w:rsid w:val="00533058"/>
    <w:rsid w:val="005335AF"/>
    <w:rsid w:val="00534381"/>
    <w:rsid w:val="00537127"/>
    <w:rsid w:val="005372EA"/>
    <w:rsid w:val="00537774"/>
    <w:rsid w:val="005434F9"/>
    <w:rsid w:val="0055024B"/>
    <w:rsid w:val="00551501"/>
    <w:rsid w:val="00551BB2"/>
    <w:rsid w:val="00553609"/>
    <w:rsid w:val="00554412"/>
    <w:rsid w:val="00562C1A"/>
    <w:rsid w:val="00566AAA"/>
    <w:rsid w:val="0057211E"/>
    <w:rsid w:val="0057413D"/>
    <w:rsid w:val="0057736E"/>
    <w:rsid w:val="00577E5D"/>
    <w:rsid w:val="0058231E"/>
    <w:rsid w:val="00585823"/>
    <w:rsid w:val="00594138"/>
    <w:rsid w:val="00595B36"/>
    <w:rsid w:val="005A4F4B"/>
    <w:rsid w:val="005B4DCA"/>
    <w:rsid w:val="005C0914"/>
    <w:rsid w:val="005C3BC3"/>
    <w:rsid w:val="005C59E8"/>
    <w:rsid w:val="005D19F1"/>
    <w:rsid w:val="005D3234"/>
    <w:rsid w:val="005D704A"/>
    <w:rsid w:val="005E5AEB"/>
    <w:rsid w:val="005E6134"/>
    <w:rsid w:val="005E6F02"/>
    <w:rsid w:val="005F40EE"/>
    <w:rsid w:val="005F419D"/>
    <w:rsid w:val="005F7F84"/>
    <w:rsid w:val="00605F63"/>
    <w:rsid w:val="00606AFE"/>
    <w:rsid w:val="0061584E"/>
    <w:rsid w:val="00622B03"/>
    <w:rsid w:val="006312EF"/>
    <w:rsid w:val="006358DE"/>
    <w:rsid w:val="00640A8E"/>
    <w:rsid w:val="00644BB3"/>
    <w:rsid w:val="0064700C"/>
    <w:rsid w:val="00650735"/>
    <w:rsid w:val="00655114"/>
    <w:rsid w:val="006562F9"/>
    <w:rsid w:val="006651F2"/>
    <w:rsid w:val="00667320"/>
    <w:rsid w:val="00667554"/>
    <w:rsid w:val="006737F4"/>
    <w:rsid w:val="00673808"/>
    <w:rsid w:val="00682532"/>
    <w:rsid w:val="006904F3"/>
    <w:rsid w:val="00691846"/>
    <w:rsid w:val="0069742D"/>
    <w:rsid w:val="006A0D0F"/>
    <w:rsid w:val="006A0EE5"/>
    <w:rsid w:val="006A39DF"/>
    <w:rsid w:val="006A4145"/>
    <w:rsid w:val="006B1B16"/>
    <w:rsid w:val="006B6035"/>
    <w:rsid w:val="006C1EB9"/>
    <w:rsid w:val="006C44DE"/>
    <w:rsid w:val="006C59CA"/>
    <w:rsid w:val="006D09EB"/>
    <w:rsid w:val="006D1A20"/>
    <w:rsid w:val="006D2C8F"/>
    <w:rsid w:val="006E151D"/>
    <w:rsid w:val="006E30E8"/>
    <w:rsid w:val="006E6277"/>
    <w:rsid w:val="006F2177"/>
    <w:rsid w:val="006F52E8"/>
    <w:rsid w:val="006F622D"/>
    <w:rsid w:val="006F74CB"/>
    <w:rsid w:val="006F79F2"/>
    <w:rsid w:val="007008C1"/>
    <w:rsid w:val="007023F9"/>
    <w:rsid w:val="0070299D"/>
    <w:rsid w:val="00703BCC"/>
    <w:rsid w:val="0070415D"/>
    <w:rsid w:val="00711731"/>
    <w:rsid w:val="00712186"/>
    <w:rsid w:val="00720DF3"/>
    <w:rsid w:val="00721BA9"/>
    <w:rsid w:val="007231DD"/>
    <w:rsid w:val="007258DF"/>
    <w:rsid w:val="00732190"/>
    <w:rsid w:val="00743036"/>
    <w:rsid w:val="007439E1"/>
    <w:rsid w:val="00751B01"/>
    <w:rsid w:val="0075330A"/>
    <w:rsid w:val="00757648"/>
    <w:rsid w:val="00763C4C"/>
    <w:rsid w:val="00766536"/>
    <w:rsid w:val="00766627"/>
    <w:rsid w:val="00767715"/>
    <w:rsid w:val="00767886"/>
    <w:rsid w:val="007708CD"/>
    <w:rsid w:val="00774E85"/>
    <w:rsid w:val="00775ED2"/>
    <w:rsid w:val="00780D14"/>
    <w:rsid w:val="007815F3"/>
    <w:rsid w:val="00785187"/>
    <w:rsid w:val="00785A25"/>
    <w:rsid w:val="00790E6C"/>
    <w:rsid w:val="007A2A3C"/>
    <w:rsid w:val="007A30DC"/>
    <w:rsid w:val="007A5635"/>
    <w:rsid w:val="007B20C0"/>
    <w:rsid w:val="007B292D"/>
    <w:rsid w:val="007B5348"/>
    <w:rsid w:val="007C2068"/>
    <w:rsid w:val="007D04C2"/>
    <w:rsid w:val="007D2115"/>
    <w:rsid w:val="007D33F3"/>
    <w:rsid w:val="007D41C0"/>
    <w:rsid w:val="007D5B3F"/>
    <w:rsid w:val="007E2775"/>
    <w:rsid w:val="007E5302"/>
    <w:rsid w:val="007E7DC7"/>
    <w:rsid w:val="007F1FE7"/>
    <w:rsid w:val="007F6139"/>
    <w:rsid w:val="0080056B"/>
    <w:rsid w:val="008011DE"/>
    <w:rsid w:val="00803E8D"/>
    <w:rsid w:val="008202EC"/>
    <w:rsid w:val="008243EB"/>
    <w:rsid w:val="008325DB"/>
    <w:rsid w:val="0083297B"/>
    <w:rsid w:val="008333F1"/>
    <w:rsid w:val="008359B3"/>
    <w:rsid w:val="008544C8"/>
    <w:rsid w:val="008571DC"/>
    <w:rsid w:val="008571ED"/>
    <w:rsid w:val="00861CBA"/>
    <w:rsid w:val="00862578"/>
    <w:rsid w:val="00871FAA"/>
    <w:rsid w:val="008807A6"/>
    <w:rsid w:val="00886B10"/>
    <w:rsid w:val="00886B23"/>
    <w:rsid w:val="00887148"/>
    <w:rsid w:val="00890CF0"/>
    <w:rsid w:val="00892EF7"/>
    <w:rsid w:val="00894D59"/>
    <w:rsid w:val="008A2C7B"/>
    <w:rsid w:val="008A3C50"/>
    <w:rsid w:val="008A78DB"/>
    <w:rsid w:val="008B0FE3"/>
    <w:rsid w:val="008B1500"/>
    <w:rsid w:val="008B1AC9"/>
    <w:rsid w:val="008B565E"/>
    <w:rsid w:val="008B5826"/>
    <w:rsid w:val="008B5C3F"/>
    <w:rsid w:val="008B6E7B"/>
    <w:rsid w:val="008C417C"/>
    <w:rsid w:val="008C4846"/>
    <w:rsid w:val="008D27D9"/>
    <w:rsid w:val="008D5373"/>
    <w:rsid w:val="008E0E5B"/>
    <w:rsid w:val="008E1DD9"/>
    <w:rsid w:val="008E5E36"/>
    <w:rsid w:val="008F127E"/>
    <w:rsid w:val="008F2E43"/>
    <w:rsid w:val="00900E5B"/>
    <w:rsid w:val="00915199"/>
    <w:rsid w:val="00915D31"/>
    <w:rsid w:val="00921426"/>
    <w:rsid w:val="00921E9D"/>
    <w:rsid w:val="00922A1E"/>
    <w:rsid w:val="00922DFF"/>
    <w:rsid w:val="0092374A"/>
    <w:rsid w:val="0092469F"/>
    <w:rsid w:val="00925063"/>
    <w:rsid w:val="009269E9"/>
    <w:rsid w:val="0093488F"/>
    <w:rsid w:val="00935A73"/>
    <w:rsid w:val="00936810"/>
    <w:rsid w:val="00936EEA"/>
    <w:rsid w:val="00937624"/>
    <w:rsid w:val="0094579F"/>
    <w:rsid w:val="00952ED0"/>
    <w:rsid w:val="00953782"/>
    <w:rsid w:val="009555E5"/>
    <w:rsid w:val="009561F5"/>
    <w:rsid w:val="00957545"/>
    <w:rsid w:val="00960604"/>
    <w:rsid w:val="00960F5F"/>
    <w:rsid w:val="0096268D"/>
    <w:rsid w:val="009649F7"/>
    <w:rsid w:val="009653DF"/>
    <w:rsid w:val="0096672E"/>
    <w:rsid w:val="0097088E"/>
    <w:rsid w:val="0097204E"/>
    <w:rsid w:val="009741A9"/>
    <w:rsid w:val="00974824"/>
    <w:rsid w:val="00974D6F"/>
    <w:rsid w:val="00974E38"/>
    <w:rsid w:val="009802BB"/>
    <w:rsid w:val="00981ACB"/>
    <w:rsid w:val="00983E47"/>
    <w:rsid w:val="00984F80"/>
    <w:rsid w:val="00985D40"/>
    <w:rsid w:val="009A45B6"/>
    <w:rsid w:val="009A50E5"/>
    <w:rsid w:val="009A7E62"/>
    <w:rsid w:val="009B1102"/>
    <w:rsid w:val="009B1C1E"/>
    <w:rsid w:val="009B55CC"/>
    <w:rsid w:val="009C0A54"/>
    <w:rsid w:val="009C5B1B"/>
    <w:rsid w:val="009C5F07"/>
    <w:rsid w:val="009D48B2"/>
    <w:rsid w:val="009D4CB9"/>
    <w:rsid w:val="009D57A8"/>
    <w:rsid w:val="009D5EDC"/>
    <w:rsid w:val="009D75B7"/>
    <w:rsid w:val="009E50B5"/>
    <w:rsid w:val="009E708C"/>
    <w:rsid w:val="009F0E51"/>
    <w:rsid w:val="009F327F"/>
    <w:rsid w:val="009F4DEC"/>
    <w:rsid w:val="00A004B9"/>
    <w:rsid w:val="00A014C8"/>
    <w:rsid w:val="00A11E63"/>
    <w:rsid w:val="00A20C26"/>
    <w:rsid w:val="00A20E79"/>
    <w:rsid w:val="00A225AB"/>
    <w:rsid w:val="00A22E81"/>
    <w:rsid w:val="00A25D85"/>
    <w:rsid w:val="00A267A4"/>
    <w:rsid w:val="00A26A98"/>
    <w:rsid w:val="00A2710A"/>
    <w:rsid w:val="00A33788"/>
    <w:rsid w:val="00A33A60"/>
    <w:rsid w:val="00A33B24"/>
    <w:rsid w:val="00A3627F"/>
    <w:rsid w:val="00A420D2"/>
    <w:rsid w:val="00A42951"/>
    <w:rsid w:val="00A43CB6"/>
    <w:rsid w:val="00A43E5E"/>
    <w:rsid w:val="00A533FE"/>
    <w:rsid w:val="00A541FA"/>
    <w:rsid w:val="00A63AE0"/>
    <w:rsid w:val="00A652C1"/>
    <w:rsid w:val="00A706A4"/>
    <w:rsid w:val="00A72704"/>
    <w:rsid w:val="00A72ECC"/>
    <w:rsid w:val="00A72ED5"/>
    <w:rsid w:val="00A74663"/>
    <w:rsid w:val="00A74AF3"/>
    <w:rsid w:val="00A83948"/>
    <w:rsid w:val="00A864E6"/>
    <w:rsid w:val="00A91ABC"/>
    <w:rsid w:val="00A91DE1"/>
    <w:rsid w:val="00A91E90"/>
    <w:rsid w:val="00AA066A"/>
    <w:rsid w:val="00AA1965"/>
    <w:rsid w:val="00AB3D2D"/>
    <w:rsid w:val="00AB46C4"/>
    <w:rsid w:val="00AC3422"/>
    <w:rsid w:val="00AC4096"/>
    <w:rsid w:val="00AC458E"/>
    <w:rsid w:val="00AC46DA"/>
    <w:rsid w:val="00AC5D0B"/>
    <w:rsid w:val="00AC697C"/>
    <w:rsid w:val="00AD0042"/>
    <w:rsid w:val="00AD1DFD"/>
    <w:rsid w:val="00AD2201"/>
    <w:rsid w:val="00AD27A2"/>
    <w:rsid w:val="00AD403B"/>
    <w:rsid w:val="00AD5707"/>
    <w:rsid w:val="00AD5790"/>
    <w:rsid w:val="00AD6578"/>
    <w:rsid w:val="00AD78E1"/>
    <w:rsid w:val="00AE2024"/>
    <w:rsid w:val="00AE3656"/>
    <w:rsid w:val="00AE44FB"/>
    <w:rsid w:val="00AE5E11"/>
    <w:rsid w:val="00AF3866"/>
    <w:rsid w:val="00AF547D"/>
    <w:rsid w:val="00B00236"/>
    <w:rsid w:val="00B01B20"/>
    <w:rsid w:val="00B0297E"/>
    <w:rsid w:val="00B039ED"/>
    <w:rsid w:val="00B105F8"/>
    <w:rsid w:val="00B113BC"/>
    <w:rsid w:val="00B115AB"/>
    <w:rsid w:val="00B12660"/>
    <w:rsid w:val="00B13300"/>
    <w:rsid w:val="00B1390E"/>
    <w:rsid w:val="00B140C2"/>
    <w:rsid w:val="00B15232"/>
    <w:rsid w:val="00B208B3"/>
    <w:rsid w:val="00B21498"/>
    <w:rsid w:val="00B22288"/>
    <w:rsid w:val="00B22719"/>
    <w:rsid w:val="00B23D8E"/>
    <w:rsid w:val="00B27DD5"/>
    <w:rsid w:val="00B3485F"/>
    <w:rsid w:val="00B35B25"/>
    <w:rsid w:val="00B361E5"/>
    <w:rsid w:val="00B36EB1"/>
    <w:rsid w:val="00B46025"/>
    <w:rsid w:val="00B47522"/>
    <w:rsid w:val="00B61FF6"/>
    <w:rsid w:val="00B637C7"/>
    <w:rsid w:val="00B75C09"/>
    <w:rsid w:val="00B760E9"/>
    <w:rsid w:val="00B957FC"/>
    <w:rsid w:val="00B96B3F"/>
    <w:rsid w:val="00BA3A58"/>
    <w:rsid w:val="00BA46E5"/>
    <w:rsid w:val="00BA4A2C"/>
    <w:rsid w:val="00BA706E"/>
    <w:rsid w:val="00BB3B35"/>
    <w:rsid w:val="00BB6034"/>
    <w:rsid w:val="00BC4A07"/>
    <w:rsid w:val="00BC5CAB"/>
    <w:rsid w:val="00BD13B5"/>
    <w:rsid w:val="00BD3144"/>
    <w:rsid w:val="00BD48CB"/>
    <w:rsid w:val="00BD5485"/>
    <w:rsid w:val="00BE033C"/>
    <w:rsid w:val="00BE494F"/>
    <w:rsid w:val="00BE7EB7"/>
    <w:rsid w:val="00BF206F"/>
    <w:rsid w:val="00C02A06"/>
    <w:rsid w:val="00C03242"/>
    <w:rsid w:val="00C045E7"/>
    <w:rsid w:val="00C045F7"/>
    <w:rsid w:val="00C05727"/>
    <w:rsid w:val="00C10032"/>
    <w:rsid w:val="00C13806"/>
    <w:rsid w:val="00C17AE5"/>
    <w:rsid w:val="00C21F05"/>
    <w:rsid w:val="00C2217E"/>
    <w:rsid w:val="00C23531"/>
    <w:rsid w:val="00C27B8B"/>
    <w:rsid w:val="00C35F60"/>
    <w:rsid w:val="00C374CF"/>
    <w:rsid w:val="00C40FF3"/>
    <w:rsid w:val="00C46F5C"/>
    <w:rsid w:val="00C47D65"/>
    <w:rsid w:val="00C50454"/>
    <w:rsid w:val="00C523C0"/>
    <w:rsid w:val="00C5258A"/>
    <w:rsid w:val="00C52FEE"/>
    <w:rsid w:val="00C539E0"/>
    <w:rsid w:val="00C53DF5"/>
    <w:rsid w:val="00C55579"/>
    <w:rsid w:val="00C55724"/>
    <w:rsid w:val="00C560C6"/>
    <w:rsid w:val="00C564F8"/>
    <w:rsid w:val="00C57267"/>
    <w:rsid w:val="00C60ED7"/>
    <w:rsid w:val="00C619D7"/>
    <w:rsid w:val="00C61B5B"/>
    <w:rsid w:val="00C62852"/>
    <w:rsid w:val="00C65989"/>
    <w:rsid w:val="00C67EA3"/>
    <w:rsid w:val="00C737AD"/>
    <w:rsid w:val="00C761C0"/>
    <w:rsid w:val="00C766E3"/>
    <w:rsid w:val="00C77895"/>
    <w:rsid w:val="00C77FAF"/>
    <w:rsid w:val="00C81F7D"/>
    <w:rsid w:val="00C84C89"/>
    <w:rsid w:val="00C85EFB"/>
    <w:rsid w:val="00C90666"/>
    <w:rsid w:val="00C9210F"/>
    <w:rsid w:val="00C93AF8"/>
    <w:rsid w:val="00C96F76"/>
    <w:rsid w:val="00CA223F"/>
    <w:rsid w:val="00CA401C"/>
    <w:rsid w:val="00CA5C0C"/>
    <w:rsid w:val="00CB1C9D"/>
    <w:rsid w:val="00CB6040"/>
    <w:rsid w:val="00CB7A4C"/>
    <w:rsid w:val="00CB7DA2"/>
    <w:rsid w:val="00CC15F1"/>
    <w:rsid w:val="00CE3672"/>
    <w:rsid w:val="00CE68DE"/>
    <w:rsid w:val="00CF1655"/>
    <w:rsid w:val="00CF531D"/>
    <w:rsid w:val="00CF5A1E"/>
    <w:rsid w:val="00CF5DFC"/>
    <w:rsid w:val="00CF6C4A"/>
    <w:rsid w:val="00CF744F"/>
    <w:rsid w:val="00CF7FFD"/>
    <w:rsid w:val="00D0475B"/>
    <w:rsid w:val="00D079D3"/>
    <w:rsid w:val="00D12C84"/>
    <w:rsid w:val="00D14A09"/>
    <w:rsid w:val="00D206DD"/>
    <w:rsid w:val="00D301A7"/>
    <w:rsid w:val="00D3212B"/>
    <w:rsid w:val="00D33EB8"/>
    <w:rsid w:val="00D36DDD"/>
    <w:rsid w:val="00D37B2E"/>
    <w:rsid w:val="00D41E98"/>
    <w:rsid w:val="00D439A4"/>
    <w:rsid w:val="00D50B17"/>
    <w:rsid w:val="00D54562"/>
    <w:rsid w:val="00D5543A"/>
    <w:rsid w:val="00D61CB0"/>
    <w:rsid w:val="00D749FA"/>
    <w:rsid w:val="00D821C1"/>
    <w:rsid w:val="00D85E1A"/>
    <w:rsid w:val="00D90850"/>
    <w:rsid w:val="00D9504C"/>
    <w:rsid w:val="00DA0045"/>
    <w:rsid w:val="00DA1531"/>
    <w:rsid w:val="00DA37B6"/>
    <w:rsid w:val="00DB5A94"/>
    <w:rsid w:val="00DB5CFD"/>
    <w:rsid w:val="00DB6977"/>
    <w:rsid w:val="00DC4C6D"/>
    <w:rsid w:val="00DD379F"/>
    <w:rsid w:val="00DD3C1E"/>
    <w:rsid w:val="00DD3D4F"/>
    <w:rsid w:val="00DD461B"/>
    <w:rsid w:val="00DD5B6A"/>
    <w:rsid w:val="00DD6447"/>
    <w:rsid w:val="00DE05AD"/>
    <w:rsid w:val="00DE357D"/>
    <w:rsid w:val="00DE62E8"/>
    <w:rsid w:val="00DF16B6"/>
    <w:rsid w:val="00DF21DA"/>
    <w:rsid w:val="00DF594A"/>
    <w:rsid w:val="00DF65B6"/>
    <w:rsid w:val="00DF74EA"/>
    <w:rsid w:val="00E03B89"/>
    <w:rsid w:val="00E07CBB"/>
    <w:rsid w:val="00E10866"/>
    <w:rsid w:val="00E22F87"/>
    <w:rsid w:val="00E238BD"/>
    <w:rsid w:val="00E23B0D"/>
    <w:rsid w:val="00E27216"/>
    <w:rsid w:val="00E3216E"/>
    <w:rsid w:val="00E35FC4"/>
    <w:rsid w:val="00E37C46"/>
    <w:rsid w:val="00E41DFD"/>
    <w:rsid w:val="00E41E59"/>
    <w:rsid w:val="00E41F7E"/>
    <w:rsid w:val="00E4273E"/>
    <w:rsid w:val="00E43913"/>
    <w:rsid w:val="00E43B63"/>
    <w:rsid w:val="00E46CB8"/>
    <w:rsid w:val="00E51B94"/>
    <w:rsid w:val="00E56B00"/>
    <w:rsid w:val="00E57719"/>
    <w:rsid w:val="00E61580"/>
    <w:rsid w:val="00E768DD"/>
    <w:rsid w:val="00E81E18"/>
    <w:rsid w:val="00E8261F"/>
    <w:rsid w:val="00E85439"/>
    <w:rsid w:val="00E85F2C"/>
    <w:rsid w:val="00E90538"/>
    <w:rsid w:val="00E9239C"/>
    <w:rsid w:val="00E92D84"/>
    <w:rsid w:val="00E93956"/>
    <w:rsid w:val="00EA31F2"/>
    <w:rsid w:val="00EA34D6"/>
    <w:rsid w:val="00EB02D3"/>
    <w:rsid w:val="00EB4CBD"/>
    <w:rsid w:val="00EB56B3"/>
    <w:rsid w:val="00EC0972"/>
    <w:rsid w:val="00EC0A4C"/>
    <w:rsid w:val="00EC368E"/>
    <w:rsid w:val="00EC3833"/>
    <w:rsid w:val="00EC61A5"/>
    <w:rsid w:val="00EC6C35"/>
    <w:rsid w:val="00ED1AF3"/>
    <w:rsid w:val="00ED2AB5"/>
    <w:rsid w:val="00EE1CE3"/>
    <w:rsid w:val="00EE4DDD"/>
    <w:rsid w:val="00EE770F"/>
    <w:rsid w:val="00EF1473"/>
    <w:rsid w:val="00F02274"/>
    <w:rsid w:val="00F02950"/>
    <w:rsid w:val="00F037E0"/>
    <w:rsid w:val="00F03A57"/>
    <w:rsid w:val="00F03DD1"/>
    <w:rsid w:val="00F042C9"/>
    <w:rsid w:val="00F056B0"/>
    <w:rsid w:val="00F06413"/>
    <w:rsid w:val="00F109DB"/>
    <w:rsid w:val="00F114B1"/>
    <w:rsid w:val="00F126C2"/>
    <w:rsid w:val="00F145AA"/>
    <w:rsid w:val="00F20CE3"/>
    <w:rsid w:val="00F231B2"/>
    <w:rsid w:val="00F235C4"/>
    <w:rsid w:val="00F375BA"/>
    <w:rsid w:val="00F430AC"/>
    <w:rsid w:val="00F4548E"/>
    <w:rsid w:val="00F50871"/>
    <w:rsid w:val="00F512EB"/>
    <w:rsid w:val="00F5302A"/>
    <w:rsid w:val="00F55730"/>
    <w:rsid w:val="00F55741"/>
    <w:rsid w:val="00F5583C"/>
    <w:rsid w:val="00F564F9"/>
    <w:rsid w:val="00F56B95"/>
    <w:rsid w:val="00F63799"/>
    <w:rsid w:val="00F64BEA"/>
    <w:rsid w:val="00F65671"/>
    <w:rsid w:val="00F65895"/>
    <w:rsid w:val="00F67BF1"/>
    <w:rsid w:val="00F72A55"/>
    <w:rsid w:val="00F73336"/>
    <w:rsid w:val="00F76448"/>
    <w:rsid w:val="00F77159"/>
    <w:rsid w:val="00F82A02"/>
    <w:rsid w:val="00F84E79"/>
    <w:rsid w:val="00F91398"/>
    <w:rsid w:val="00F91A1D"/>
    <w:rsid w:val="00F91B59"/>
    <w:rsid w:val="00F93483"/>
    <w:rsid w:val="00F93C97"/>
    <w:rsid w:val="00F96F13"/>
    <w:rsid w:val="00FA3044"/>
    <w:rsid w:val="00FA5185"/>
    <w:rsid w:val="00FA5625"/>
    <w:rsid w:val="00FA78EC"/>
    <w:rsid w:val="00FA7C7A"/>
    <w:rsid w:val="00FB2D95"/>
    <w:rsid w:val="00FB3D66"/>
    <w:rsid w:val="00FB56C1"/>
    <w:rsid w:val="00FC43E0"/>
    <w:rsid w:val="00FC5FF3"/>
    <w:rsid w:val="00FE3BB7"/>
    <w:rsid w:val="00FF26C2"/>
    <w:rsid w:val="00FF58D7"/>
    <w:rsid w:val="00FF5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126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0A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22E81"/>
    <w:rPr>
      <w:sz w:val="20"/>
      <w:szCs w:val="20"/>
    </w:rPr>
  </w:style>
  <w:style w:type="character" w:customStyle="1" w:styleId="FootnoteTextChar">
    <w:name w:val="Footnote Text Char"/>
    <w:basedOn w:val="DefaultParagraphFont"/>
    <w:link w:val="FootnoteText"/>
    <w:rsid w:val="00A22E81"/>
    <w:rPr>
      <w:sz w:val="20"/>
      <w:szCs w:val="20"/>
    </w:rPr>
  </w:style>
  <w:style w:type="character" w:styleId="FootnoteReference">
    <w:name w:val="footnote reference"/>
    <w:basedOn w:val="DefaultParagraphFont"/>
    <w:unhideWhenUsed/>
    <w:rsid w:val="00A22E81"/>
    <w:rPr>
      <w:vertAlign w:val="superscript"/>
    </w:rPr>
  </w:style>
  <w:style w:type="character" w:styleId="Hyperlink">
    <w:name w:val="Hyperlink"/>
    <w:basedOn w:val="DefaultParagraphFont"/>
    <w:uiPriority w:val="99"/>
    <w:unhideWhenUsed/>
    <w:rsid w:val="00A22E81"/>
    <w:rPr>
      <w:color w:val="0000FF"/>
      <w:u w:val="single"/>
    </w:rPr>
  </w:style>
  <w:style w:type="character" w:customStyle="1" w:styleId="FootnoteTextChar1">
    <w:name w:val="Footnote Text Char1"/>
    <w:locked/>
    <w:rsid w:val="00C93AF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430A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126C2"/>
    <w:rPr>
      <w:rFonts w:asciiTheme="majorHAnsi" w:eastAsiaTheme="majorEastAsia" w:hAnsiTheme="majorHAnsi" w:cstheme="majorBidi"/>
      <w:b/>
      <w:bCs/>
      <w:color w:val="365F91" w:themeColor="accent1" w:themeShade="BF"/>
      <w:sz w:val="28"/>
      <w:szCs w:val="28"/>
      <w:lang w:eastAsia="en-GB"/>
    </w:rPr>
  </w:style>
  <w:style w:type="paragraph" w:styleId="List">
    <w:name w:val="List"/>
    <w:basedOn w:val="BodyText"/>
    <w:rsid w:val="00F126C2"/>
    <w:pPr>
      <w:suppressAutoHyphens/>
      <w:overflowPunct w:val="0"/>
      <w:autoSpaceDE w:val="0"/>
      <w:textAlignment w:val="baseline"/>
    </w:pPr>
    <w:rPr>
      <w:lang w:eastAsia="ar-SA"/>
    </w:rPr>
  </w:style>
  <w:style w:type="character" w:customStyle="1" w:styleId="A0">
    <w:name w:val="A0"/>
    <w:rsid w:val="00F126C2"/>
    <w:rPr>
      <w:b/>
      <w:color w:val="000000"/>
      <w:sz w:val="120"/>
    </w:rPr>
  </w:style>
  <w:style w:type="paragraph" w:styleId="BodyText">
    <w:name w:val="Body Text"/>
    <w:basedOn w:val="Normal"/>
    <w:link w:val="BodyTextChar"/>
    <w:uiPriority w:val="99"/>
    <w:semiHidden/>
    <w:unhideWhenUsed/>
    <w:rsid w:val="00F126C2"/>
    <w:pPr>
      <w:spacing w:after="120"/>
    </w:pPr>
  </w:style>
  <w:style w:type="character" w:customStyle="1" w:styleId="BodyTextChar">
    <w:name w:val="Body Text Char"/>
    <w:basedOn w:val="DefaultParagraphFont"/>
    <w:link w:val="BodyText"/>
    <w:uiPriority w:val="99"/>
    <w:semiHidden/>
    <w:rsid w:val="00F126C2"/>
    <w:rPr>
      <w:rFonts w:ascii="Times New Roman" w:eastAsia="Times New Roman" w:hAnsi="Times New Roman" w:cs="Times New Roman"/>
      <w:sz w:val="24"/>
      <w:szCs w:val="24"/>
      <w:lang w:eastAsia="en-GB"/>
    </w:rPr>
  </w:style>
  <w:style w:type="character" w:customStyle="1" w:styleId="a-size-large">
    <w:name w:val="a-size-large"/>
    <w:basedOn w:val="DefaultParagraphFont"/>
    <w:rsid w:val="00B00236"/>
  </w:style>
  <w:style w:type="character" w:styleId="Emphasis">
    <w:name w:val="Emphasis"/>
    <w:uiPriority w:val="20"/>
    <w:qFormat/>
    <w:rsid w:val="008F127E"/>
    <w:rPr>
      <w:rFonts w:cs="Times New Roman"/>
      <w:i/>
      <w:iCs/>
    </w:rPr>
  </w:style>
  <w:style w:type="character" w:customStyle="1" w:styleId="apple-converted-space">
    <w:name w:val="apple-converted-space"/>
    <w:rsid w:val="00763C4C"/>
  </w:style>
  <w:style w:type="paragraph" w:customStyle="1" w:styleId="Default">
    <w:name w:val="Default"/>
    <w:rsid w:val="0057413D"/>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03836"/>
    <w:rPr>
      <w:sz w:val="20"/>
      <w:szCs w:val="20"/>
    </w:rPr>
  </w:style>
  <w:style w:type="character" w:customStyle="1" w:styleId="EndnoteTextChar">
    <w:name w:val="Endnote Text Char"/>
    <w:basedOn w:val="DefaultParagraphFont"/>
    <w:link w:val="EndnoteText"/>
    <w:uiPriority w:val="99"/>
    <w:rsid w:val="0030383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03836"/>
    <w:rPr>
      <w:vertAlign w:val="superscript"/>
    </w:rPr>
  </w:style>
  <w:style w:type="character" w:customStyle="1" w:styleId="fn">
    <w:name w:val="fn"/>
    <w:basedOn w:val="DefaultParagraphFont"/>
    <w:rsid w:val="00473B5C"/>
  </w:style>
  <w:style w:type="character" w:customStyle="1" w:styleId="honorific-prefix">
    <w:name w:val="honorific-prefix"/>
    <w:basedOn w:val="DefaultParagraphFont"/>
    <w:rsid w:val="00473B5C"/>
  </w:style>
  <w:style w:type="character" w:customStyle="1" w:styleId="given-name">
    <w:name w:val="given-name"/>
    <w:basedOn w:val="DefaultParagraphFont"/>
    <w:rsid w:val="00473B5C"/>
  </w:style>
  <w:style w:type="character" w:customStyle="1" w:styleId="family-name">
    <w:name w:val="family-name"/>
    <w:basedOn w:val="DefaultParagraphFont"/>
    <w:rsid w:val="00473B5C"/>
  </w:style>
  <w:style w:type="character" w:customStyle="1" w:styleId="EndnoteCharacters">
    <w:name w:val="Endnote Characters"/>
    <w:basedOn w:val="DefaultParagraphFont"/>
    <w:uiPriority w:val="99"/>
    <w:rsid w:val="00C737AD"/>
    <w:rPr>
      <w:vertAlign w:val="superscript"/>
    </w:rPr>
  </w:style>
  <w:style w:type="character" w:customStyle="1" w:styleId="FootnoteTextChar2">
    <w:name w:val="Footnote Text Char2"/>
    <w:basedOn w:val="DefaultParagraphFont"/>
    <w:uiPriority w:val="99"/>
    <w:locked/>
    <w:rsid w:val="00C737AD"/>
    <w:rPr>
      <w:rFonts w:ascii="Cambria" w:hAnsi="Cambria" w:cs="Cambria"/>
      <w:lang w:val="en-GB" w:eastAsia="ar-SA" w:bidi="ar-SA"/>
    </w:rPr>
  </w:style>
  <w:style w:type="table" w:styleId="TableGrid">
    <w:name w:val="Table Grid"/>
    <w:basedOn w:val="TableNormal"/>
    <w:uiPriority w:val="59"/>
    <w:rsid w:val="0094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579F"/>
    <w:rPr>
      <w:color w:val="800080" w:themeColor="followedHyperlink"/>
      <w:u w:val="single"/>
    </w:rPr>
  </w:style>
  <w:style w:type="character" w:customStyle="1" w:styleId="a-size-medium">
    <w:name w:val="a-size-medium"/>
    <w:basedOn w:val="DefaultParagraphFont"/>
    <w:rsid w:val="00E768DD"/>
  </w:style>
  <w:style w:type="character" w:customStyle="1" w:styleId="author">
    <w:name w:val="author"/>
    <w:basedOn w:val="DefaultParagraphFont"/>
    <w:rsid w:val="00E768DD"/>
  </w:style>
  <w:style w:type="character" w:customStyle="1" w:styleId="a-color-secondary">
    <w:name w:val="a-color-secondary"/>
    <w:basedOn w:val="DefaultParagraphFont"/>
    <w:rsid w:val="00E768DD"/>
  </w:style>
  <w:style w:type="paragraph" w:styleId="BalloonText">
    <w:name w:val="Balloon Text"/>
    <w:basedOn w:val="Normal"/>
    <w:link w:val="BalloonTextChar"/>
    <w:uiPriority w:val="99"/>
    <w:semiHidden/>
    <w:unhideWhenUsed/>
    <w:rsid w:val="0093488F"/>
    <w:rPr>
      <w:rFonts w:ascii="Tahoma" w:hAnsi="Tahoma" w:cs="Tahoma"/>
      <w:sz w:val="16"/>
      <w:szCs w:val="16"/>
    </w:rPr>
  </w:style>
  <w:style w:type="character" w:customStyle="1" w:styleId="BalloonTextChar">
    <w:name w:val="Balloon Text Char"/>
    <w:basedOn w:val="DefaultParagraphFont"/>
    <w:link w:val="BalloonText"/>
    <w:uiPriority w:val="99"/>
    <w:semiHidden/>
    <w:rsid w:val="0093488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D06CE"/>
    <w:rPr>
      <w:sz w:val="16"/>
      <w:szCs w:val="16"/>
    </w:rPr>
  </w:style>
  <w:style w:type="paragraph" w:styleId="CommentText">
    <w:name w:val="annotation text"/>
    <w:basedOn w:val="Normal"/>
    <w:link w:val="CommentTextChar"/>
    <w:uiPriority w:val="99"/>
    <w:semiHidden/>
    <w:unhideWhenUsed/>
    <w:rsid w:val="001D06CE"/>
    <w:rPr>
      <w:sz w:val="20"/>
      <w:szCs w:val="20"/>
    </w:rPr>
  </w:style>
  <w:style w:type="character" w:customStyle="1" w:styleId="CommentTextChar">
    <w:name w:val="Comment Text Char"/>
    <w:basedOn w:val="DefaultParagraphFont"/>
    <w:link w:val="CommentText"/>
    <w:uiPriority w:val="99"/>
    <w:semiHidden/>
    <w:rsid w:val="001D06C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06CE"/>
    <w:rPr>
      <w:b/>
      <w:bCs/>
    </w:rPr>
  </w:style>
  <w:style w:type="character" w:customStyle="1" w:styleId="CommentSubjectChar">
    <w:name w:val="Comment Subject Char"/>
    <w:basedOn w:val="CommentTextChar"/>
    <w:link w:val="CommentSubject"/>
    <w:uiPriority w:val="99"/>
    <w:semiHidden/>
    <w:rsid w:val="001D06CE"/>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0051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AF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126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30A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22E81"/>
    <w:rPr>
      <w:sz w:val="20"/>
      <w:szCs w:val="20"/>
    </w:rPr>
  </w:style>
  <w:style w:type="character" w:customStyle="1" w:styleId="FootnoteTextChar">
    <w:name w:val="Footnote Text Char"/>
    <w:basedOn w:val="DefaultParagraphFont"/>
    <w:link w:val="FootnoteText"/>
    <w:rsid w:val="00A22E81"/>
    <w:rPr>
      <w:sz w:val="20"/>
      <w:szCs w:val="20"/>
    </w:rPr>
  </w:style>
  <w:style w:type="character" w:styleId="FootnoteReference">
    <w:name w:val="footnote reference"/>
    <w:basedOn w:val="DefaultParagraphFont"/>
    <w:unhideWhenUsed/>
    <w:rsid w:val="00A22E81"/>
    <w:rPr>
      <w:vertAlign w:val="superscript"/>
    </w:rPr>
  </w:style>
  <w:style w:type="character" w:styleId="Hyperlink">
    <w:name w:val="Hyperlink"/>
    <w:basedOn w:val="DefaultParagraphFont"/>
    <w:uiPriority w:val="99"/>
    <w:unhideWhenUsed/>
    <w:rsid w:val="00A22E81"/>
    <w:rPr>
      <w:color w:val="0000FF"/>
      <w:u w:val="single"/>
    </w:rPr>
  </w:style>
  <w:style w:type="character" w:customStyle="1" w:styleId="FootnoteTextChar1">
    <w:name w:val="Footnote Text Char1"/>
    <w:locked/>
    <w:rsid w:val="00C93AF8"/>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F430A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126C2"/>
    <w:rPr>
      <w:rFonts w:asciiTheme="majorHAnsi" w:eastAsiaTheme="majorEastAsia" w:hAnsiTheme="majorHAnsi" w:cstheme="majorBidi"/>
      <w:b/>
      <w:bCs/>
      <w:color w:val="365F91" w:themeColor="accent1" w:themeShade="BF"/>
      <w:sz w:val="28"/>
      <w:szCs w:val="28"/>
      <w:lang w:eastAsia="en-GB"/>
    </w:rPr>
  </w:style>
  <w:style w:type="paragraph" w:styleId="List">
    <w:name w:val="List"/>
    <w:basedOn w:val="BodyText"/>
    <w:rsid w:val="00F126C2"/>
    <w:pPr>
      <w:suppressAutoHyphens/>
      <w:overflowPunct w:val="0"/>
      <w:autoSpaceDE w:val="0"/>
      <w:textAlignment w:val="baseline"/>
    </w:pPr>
    <w:rPr>
      <w:lang w:eastAsia="ar-SA"/>
    </w:rPr>
  </w:style>
  <w:style w:type="character" w:customStyle="1" w:styleId="A0">
    <w:name w:val="A0"/>
    <w:rsid w:val="00F126C2"/>
    <w:rPr>
      <w:b/>
      <w:color w:val="000000"/>
      <w:sz w:val="120"/>
    </w:rPr>
  </w:style>
  <w:style w:type="paragraph" w:styleId="BodyText">
    <w:name w:val="Body Text"/>
    <w:basedOn w:val="Normal"/>
    <w:link w:val="BodyTextChar"/>
    <w:uiPriority w:val="99"/>
    <w:semiHidden/>
    <w:unhideWhenUsed/>
    <w:rsid w:val="00F126C2"/>
    <w:pPr>
      <w:spacing w:after="120"/>
    </w:pPr>
  </w:style>
  <w:style w:type="character" w:customStyle="1" w:styleId="BodyTextChar">
    <w:name w:val="Body Text Char"/>
    <w:basedOn w:val="DefaultParagraphFont"/>
    <w:link w:val="BodyText"/>
    <w:uiPriority w:val="99"/>
    <w:semiHidden/>
    <w:rsid w:val="00F126C2"/>
    <w:rPr>
      <w:rFonts w:ascii="Times New Roman" w:eastAsia="Times New Roman" w:hAnsi="Times New Roman" w:cs="Times New Roman"/>
      <w:sz w:val="24"/>
      <w:szCs w:val="24"/>
      <w:lang w:eastAsia="en-GB"/>
    </w:rPr>
  </w:style>
  <w:style w:type="character" w:customStyle="1" w:styleId="a-size-large">
    <w:name w:val="a-size-large"/>
    <w:basedOn w:val="DefaultParagraphFont"/>
    <w:rsid w:val="00B00236"/>
  </w:style>
  <w:style w:type="character" w:styleId="Emphasis">
    <w:name w:val="Emphasis"/>
    <w:uiPriority w:val="20"/>
    <w:qFormat/>
    <w:rsid w:val="008F127E"/>
    <w:rPr>
      <w:rFonts w:cs="Times New Roman"/>
      <w:i/>
      <w:iCs/>
    </w:rPr>
  </w:style>
  <w:style w:type="character" w:customStyle="1" w:styleId="apple-converted-space">
    <w:name w:val="apple-converted-space"/>
    <w:rsid w:val="00763C4C"/>
  </w:style>
  <w:style w:type="paragraph" w:customStyle="1" w:styleId="Default">
    <w:name w:val="Default"/>
    <w:rsid w:val="0057413D"/>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303836"/>
    <w:rPr>
      <w:sz w:val="20"/>
      <w:szCs w:val="20"/>
    </w:rPr>
  </w:style>
  <w:style w:type="character" w:customStyle="1" w:styleId="EndnoteTextChar">
    <w:name w:val="Endnote Text Char"/>
    <w:basedOn w:val="DefaultParagraphFont"/>
    <w:link w:val="EndnoteText"/>
    <w:uiPriority w:val="99"/>
    <w:rsid w:val="0030383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303836"/>
    <w:rPr>
      <w:vertAlign w:val="superscript"/>
    </w:rPr>
  </w:style>
  <w:style w:type="character" w:customStyle="1" w:styleId="fn">
    <w:name w:val="fn"/>
    <w:basedOn w:val="DefaultParagraphFont"/>
    <w:rsid w:val="00473B5C"/>
  </w:style>
  <w:style w:type="character" w:customStyle="1" w:styleId="honorific-prefix">
    <w:name w:val="honorific-prefix"/>
    <w:basedOn w:val="DefaultParagraphFont"/>
    <w:rsid w:val="00473B5C"/>
  </w:style>
  <w:style w:type="character" w:customStyle="1" w:styleId="given-name">
    <w:name w:val="given-name"/>
    <w:basedOn w:val="DefaultParagraphFont"/>
    <w:rsid w:val="00473B5C"/>
  </w:style>
  <w:style w:type="character" w:customStyle="1" w:styleId="family-name">
    <w:name w:val="family-name"/>
    <w:basedOn w:val="DefaultParagraphFont"/>
    <w:rsid w:val="00473B5C"/>
  </w:style>
  <w:style w:type="character" w:customStyle="1" w:styleId="EndnoteCharacters">
    <w:name w:val="Endnote Characters"/>
    <w:basedOn w:val="DefaultParagraphFont"/>
    <w:uiPriority w:val="99"/>
    <w:rsid w:val="00C737AD"/>
    <w:rPr>
      <w:vertAlign w:val="superscript"/>
    </w:rPr>
  </w:style>
  <w:style w:type="character" w:customStyle="1" w:styleId="FootnoteTextChar2">
    <w:name w:val="Footnote Text Char2"/>
    <w:basedOn w:val="DefaultParagraphFont"/>
    <w:uiPriority w:val="99"/>
    <w:locked/>
    <w:rsid w:val="00C737AD"/>
    <w:rPr>
      <w:rFonts w:ascii="Cambria" w:hAnsi="Cambria" w:cs="Cambria"/>
      <w:lang w:val="en-GB" w:eastAsia="ar-SA" w:bidi="ar-SA"/>
    </w:rPr>
  </w:style>
  <w:style w:type="table" w:styleId="TableGrid">
    <w:name w:val="Table Grid"/>
    <w:basedOn w:val="TableNormal"/>
    <w:uiPriority w:val="59"/>
    <w:rsid w:val="00945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579F"/>
    <w:rPr>
      <w:color w:val="800080" w:themeColor="followedHyperlink"/>
      <w:u w:val="single"/>
    </w:rPr>
  </w:style>
  <w:style w:type="character" w:customStyle="1" w:styleId="a-size-medium">
    <w:name w:val="a-size-medium"/>
    <w:basedOn w:val="DefaultParagraphFont"/>
    <w:rsid w:val="00E768DD"/>
  </w:style>
  <w:style w:type="character" w:customStyle="1" w:styleId="author">
    <w:name w:val="author"/>
    <w:basedOn w:val="DefaultParagraphFont"/>
    <w:rsid w:val="00E768DD"/>
  </w:style>
  <w:style w:type="character" w:customStyle="1" w:styleId="a-color-secondary">
    <w:name w:val="a-color-secondary"/>
    <w:basedOn w:val="DefaultParagraphFont"/>
    <w:rsid w:val="00E768DD"/>
  </w:style>
  <w:style w:type="paragraph" w:styleId="BalloonText">
    <w:name w:val="Balloon Text"/>
    <w:basedOn w:val="Normal"/>
    <w:link w:val="BalloonTextChar"/>
    <w:uiPriority w:val="99"/>
    <w:semiHidden/>
    <w:unhideWhenUsed/>
    <w:rsid w:val="0093488F"/>
    <w:rPr>
      <w:rFonts w:ascii="Tahoma" w:hAnsi="Tahoma" w:cs="Tahoma"/>
      <w:sz w:val="16"/>
      <w:szCs w:val="16"/>
    </w:rPr>
  </w:style>
  <w:style w:type="character" w:customStyle="1" w:styleId="BalloonTextChar">
    <w:name w:val="Balloon Text Char"/>
    <w:basedOn w:val="DefaultParagraphFont"/>
    <w:link w:val="BalloonText"/>
    <w:uiPriority w:val="99"/>
    <w:semiHidden/>
    <w:rsid w:val="0093488F"/>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D06CE"/>
    <w:rPr>
      <w:sz w:val="16"/>
      <w:szCs w:val="16"/>
    </w:rPr>
  </w:style>
  <w:style w:type="paragraph" w:styleId="CommentText">
    <w:name w:val="annotation text"/>
    <w:basedOn w:val="Normal"/>
    <w:link w:val="CommentTextChar"/>
    <w:uiPriority w:val="99"/>
    <w:semiHidden/>
    <w:unhideWhenUsed/>
    <w:rsid w:val="001D06CE"/>
    <w:rPr>
      <w:sz w:val="20"/>
      <w:szCs w:val="20"/>
    </w:rPr>
  </w:style>
  <w:style w:type="character" w:customStyle="1" w:styleId="CommentTextChar">
    <w:name w:val="Comment Text Char"/>
    <w:basedOn w:val="DefaultParagraphFont"/>
    <w:link w:val="CommentText"/>
    <w:uiPriority w:val="99"/>
    <w:semiHidden/>
    <w:rsid w:val="001D06C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D06CE"/>
    <w:rPr>
      <w:b/>
      <w:bCs/>
    </w:rPr>
  </w:style>
  <w:style w:type="character" w:customStyle="1" w:styleId="CommentSubjectChar">
    <w:name w:val="Comment Subject Char"/>
    <w:basedOn w:val="CommentTextChar"/>
    <w:link w:val="CommentSubject"/>
    <w:uiPriority w:val="99"/>
    <w:semiHidden/>
    <w:rsid w:val="001D06CE"/>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0051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961">
      <w:bodyDiv w:val="1"/>
      <w:marLeft w:val="0"/>
      <w:marRight w:val="0"/>
      <w:marTop w:val="0"/>
      <w:marBottom w:val="0"/>
      <w:divBdr>
        <w:top w:val="none" w:sz="0" w:space="0" w:color="auto"/>
        <w:left w:val="none" w:sz="0" w:space="0" w:color="auto"/>
        <w:bottom w:val="none" w:sz="0" w:space="0" w:color="auto"/>
        <w:right w:val="none" w:sz="0" w:space="0" w:color="auto"/>
      </w:divBdr>
      <w:divsChild>
        <w:div w:id="170337056">
          <w:marLeft w:val="0"/>
          <w:marRight w:val="0"/>
          <w:marTop w:val="60"/>
          <w:marBottom w:val="60"/>
          <w:divBdr>
            <w:top w:val="none" w:sz="0" w:space="0" w:color="auto"/>
            <w:left w:val="none" w:sz="0" w:space="0" w:color="auto"/>
            <w:bottom w:val="none" w:sz="0" w:space="0" w:color="auto"/>
            <w:right w:val="none" w:sz="0" w:space="0" w:color="auto"/>
          </w:divBdr>
        </w:div>
      </w:divsChild>
    </w:div>
    <w:div w:id="417676807">
      <w:bodyDiv w:val="1"/>
      <w:marLeft w:val="0"/>
      <w:marRight w:val="0"/>
      <w:marTop w:val="0"/>
      <w:marBottom w:val="0"/>
      <w:divBdr>
        <w:top w:val="none" w:sz="0" w:space="0" w:color="auto"/>
        <w:left w:val="none" w:sz="0" w:space="0" w:color="auto"/>
        <w:bottom w:val="none" w:sz="0" w:space="0" w:color="auto"/>
        <w:right w:val="none" w:sz="0" w:space="0" w:color="auto"/>
      </w:divBdr>
    </w:div>
    <w:div w:id="742219286">
      <w:bodyDiv w:val="1"/>
      <w:marLeft w:val="0"/>
      <w:marRight w:val="0"/>
      <w:marTop w:val="0"/>
      <w:marBottom w:val="0"/>
      <w:divBdr>
        <w:top w:val="none" w:sz="0" w:space="0" w:color="auto"/>
        <w:left w:val="none" w:sz="0" w:space="0" w:color="auto"/>
        <w:bottom w:val="none" w:sz="0" w:space="0" w:color="auto"/>
        <w:right w:val="none" w:sz="0" w:space="0" w:color="auto"/>
      </w:divBdr>
      <w:divsChild>
        <w:div w:id="526524585">
          <w:marLeft w:val="0"/>
          <w:marRight w:val="0"/>
          <w:marTop w:val="0"/>
          <w:marBottom w:val="0"/>
          <w:divBdr>
            <w:top w:val="none" w:sz="0" w:space="0" w:color="auto"/>
            <w:left w:val="none" w:sz="0" w:space="0" w:color="auto"/>
            <w:bottom w:val="none" w:sz="0" w:space="0" w:color="auto"/>
            <w:right w:val="none" w:sz="0" w:space="0" w:color="auto"/>
          </w:divBdr>
        </w:div>
        <w:div w:id="250700451">
          <w:marLeft w:val="0"/>
          <w:marRight w:val="0"/>
          <w:marTop w:val="0"/>
          <w:marBottom w:val="0"/>
          <w:divBdr>
            <w:top w:val="none" w:sz="0" w:space="0" w:color="auto"/>
            <w:left w:val="none" w:sz="0" w:space="0" w:color="auto"/>
            <w:bottom w:val="none" w:sz="0" w:space="0" w:color="auto"/>
            <w:right w:val="none" w:sz="0" w:space="0" w:color="auto"/>
          </w:divBdr>
        </w:div>
      </w:divsChild>
    </w:div>
    <w:div w:id="819730585">
      <w:bodyDiv w:val="1"/>
      <w:marLeft w:val="0"/>
      <w:marRight w:val="0"/>
      <w:marTop w:val="0"/>
      <w:marBottom w:val="0"/>
      <w:divBdr>
        <w:top w:val="none" w:sz="0" w:space="0" w:color="auto"/>
        <w:left w:val="none" w:sz="0" w:space="0" w:color="auto"/>
        <w:bottom w:val="none" w:sz="0" w:space="0" w:color="auto"/>
        <w:right w:val="none" w:sz="0" w:space="0" w:color="auto"/>
      </w:divBdr>
    </w:div>
    <w:div w:id="1104152497">
      <w:bodyDiv w:val="1"/>
      <w:marLeft w:val="0"/>
      <w:marRight w:val="0"/>
      <w:marTop w:val="0"/>
      <w:marBottom w:val="0"/>
      <w:divBdr>
        <w:top w:val="none" w:sz="0" w:space="0" w:color="auto"/>
        <w:left w:val="none" w:sz="0" w:space="0" w:color="auto"/>
        <w:bottom w:val="none" w:sz="0" w:space="0" w:color="auto"/>
        <w:right w:val="none" w:sz="0" w:space="0" w:color="auto"/>
      </w:divBdr>
    </w:div>
    <w:div w:id="1236696644">
      <w:bodyDiv w:val="1"/>
      <w:marLeft w:val="0"/>
      <w:marRight w:val="0"/>
      <w:marTop w:val="0"/>
      <w:marBottom w:val="0"/>
      <w:divBdr>
        <w:top w:val="none" w:sz="0" w:space="0" w:color="auto"/>
        <w:left w:val="none" w:sz="0" w:space="0" w:color="auto"/>
        <w:bottom w:val="none" w:sz="0" w:space="0" w:color="auto"/>
        <w:right w:val="none" w:sz="0" w:space="0" w:color="auto"/>
      </w:divBdr>
    </w:div>
    <w:div w:id="1379665836">
      <w:bodyDiv w:val="1"/>
      <w:marLeft w:val="0"/>
      <w:marRight w:val="0"/>
      <w:marTop w:val="0"/>
      <w:marBottom w:val="0"/>
      <w:divBdr>
        <w:top w:val="none" w:sz="0" w:space="0" w:color="auto"/>
        <w:left w:val="none" w:sz="0" w:space="0" w:color="auto"/>
        <w:bottom w:val="none" w:sz="0" w:space="0" w:color="auto"/>
        <w:right w:val="none" w:sz="0" w:space="0" w:color="auto"/>
      </w:divBdr>
      <w:divsChild>
        <w:div w:id="1724912415">
          <w:marLeft w:val="0"/>
          <w:marRight w:val="0"/>
          <w:marTop w:val="0"/>
          <w:marBottom w:val="330"/>
          <w:divBdr>
            <w:top w:val="none" w:sz="0" w:space="0" w:color="auto"/>
            <w:left w:val="none" w:sz="0" w:space="0" w:color="auto"/>
            <w:bottom w:val="none" w:sz="0" w:space="0" w:color="auto"/>
            <w:right w:val="none" w:sz="0" w:space="0" w:color="auto"/>
          </w:divBdr>
        </w:div>
        <w:div w:id="692076177">
          <w:marLeft w:val="0"/>
          <w:marRight w:val="0"/>
          <w:marTop w:val="0"/>
          <w:marBottom w:val="330"/>
          <w:divBdr>
            <w:top w:val="none" w:sz="0" w:space="0" w:color="auto"/>
            <w:left w:val="none" w:sz="0" w:space="0" w:color="auto"/>
            <w:bottom w:val="none" w:sz="0" w:space="0" w:color="auto"/>
            <w:right w:val="none" w:sz="0" w:space="0" w:color="auto"/>
          </w:divBdr>
        </w:div>
      </w:divsChild>
    </w:div>
    <w:div w:id="15146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orldwar1veterans.blogspot.co.uk/2009/07/240102-lsgt-charles-wilfred-wortley-5th.html" TargetMode="External"/><Relationship Id="rId4" Type="http://schemas.microsoft.com/office/2007/relationships/stylesWithEffects" Target="stylesWithEffects.xml"/><Relationship Id="rId9" Type="http://schemas.openxmlformats.org/officeDocument/2006/relationships/hyperlink" Target="http://www.loughboroughecho.net/news/local-news/war-diary-alfred-angrave-full-10250947"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orldwar1veterans.blogspot.co.uk/2009/07/240102-lsgt-charles-wilfred-wortley-5th.html" TargetMode="External"/><Relationship Id="rId2" Type="http://schemas.openxmlformats.org/officeDocument/2006/relationships/hyperlink" Target="http://www.longlongtrail.co.uk/army/regiments-and-corps/the-british-infantry-regiments-of-1914-1918/leicestershire-regiment/" TargetMode="External"/><Relationship Id="rId1" Type="http://schemas.openxmlformats.org/officeDocument/2006/relationships/hyperlink" Target="http://www.nednewitt.com/whoswho/" TargetMode="External"/><Relationship Id="rId4" Type="http://schemas.openxmlformats.org/officeDocument/2006/relationships/hyperlink" Target="http://www.kensingtons.org.uk/?podcast=psychological-survival-in-the-trenches-peter-hodgkin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88CBC-4597-4B5F-8F03-0A21839F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8710</Words>
  <Characters>49653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58247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15</cp:lastModifiedBy>
  <cp:revision>2</cp:revision>
  <dcterms:created xsi:type="dcterms:W3CDTF">2018-11-15T11:03:00Z</dcterms:created>
  <dcterms:modified xsi:type="dcterms:W3CDTF">2018-11-15T11:03:00Z</dcterms:modified>
</cp:coreProperties>
</file>